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753" w:rsidRDefault="0011272A" w:rsidP="00ED76B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08.75pt">
            <v:imagedata r:id="rId4" o:title=""/>
          </v:shape>
        </w:pict>
      </w:r>
      <w:r w:rsidR="00CA64D3">
        <w:t xml:space="preserve">                     </w:t>
      </w:r>
    </w:p>
    <w:p w:rsidR="006C2753" w:rsidRDefault="006C2753" w:rsidP="00ED76B0">
      <w:pPr>
        <w:jc w:val="center"/>
      </w:pPr>
    </w:p>
    <w:p w:rsidR="006C2753" w:rsidRDefault="006C2753" w:rsidP="00ED76B0">
      <w:pPr>
        <w:jc w:val="center"/>
      </w:pPr>
    </w:p>
    <w:p w:rsidR="00CA64D3" w:rsidRDefault="00CA64D3" w:rsidP="00ED76B0">
      <w:pPr>
        <w:jc w:val="center"/>
        <w:rPr>
          <w:rFonts w:ascii="Times New Roman" w:hAnsi="Times New Roman"/>
          <w:b/>
          <w:sz w:val="52"/>
          <w:szCs w:val="52"/>
          <w:u w:val="single"/>
        </w:rPr>
      </w:pPr>
      <w:bookmarkStart w:id="0" w:name="_GoBack"/>
      <w:bookmarkEnd w:id="0"/>
      <w:r w:rsidRPr="00ED76B0">
        <w:rPr>
          <w:rFonts w:ascii="Times New Roman" w:hAnsi="Times New Roman"/>
          <w:b/>
          <w:sz w:val="52"/>
          <w:szCs w:val="52"/>
          <w:u w:val="single"/>
        </w:rPr>
        <w:t>I N F O R M A</w:t>
      </w:r>
    </w:p>
    <w:p w:rsidR="00CA64D3" w:rsidRPr="00ED76B0" w:rsidRDefault="00CA64D3" w:rsidP="00ED76B0">
      <w:pPr>
        <w:jc w:val="center"/>
      </w:pPr>
    </w:p>
    <w:p w:rsidR="00CA64D3" w:rsidRDefault="00CA64D3" w:rsidP="00ED76B0">
      <w:pPr>
        <w:rPr>
          <w:b/>
          <w:sz w:val="48"/>
          <w:szCs w:val="48"/>
        </w:rPr>
      </w:pPr>
    </w:p>
    <w:p w:rsidR="00CA64D3" w:rsidRPr="005B3208" w:rsidRDefault="00CA64D3" w:rsidP="00ED76B0">
      <w:pPr>
        <w:rPr>
          <w:b/>
          <w:sz w:val="48"/>
          <w:szCs w:val="48"/>
        </w:rPr>
      </w:pPr>
      <w:r w:rsidRPr="005B3208">
        <w:rPr>
          <w:b/>
          <w:sz w:val="48"/>
          <w:szCs w:val="48"/>
        </w:rPr>
        <w:t xml:space="preserve">Con las denominadas </w:t>
      </w:r>
      <w:r w:rsidRPr="005B3208">
        <w:rPr>
          <w:b/>
          <w:i/>
          <w:sz w:val="48"/>
          <w:szCs w:val="48"/>
        </w:rPr>
        <w:t>Unidades de Gestión Clínica</w:t>
      </w:r>
      <w:r w:rsidRPr="005B3208">
        <w:rPr>
          <w:b/>
          <w:sz w:val="48"/>
          <w:szCs w:val="48"/>
        </w:rPr>
        <w:t>, continúan socavando la sanidad pública canaria.</w:t>
      </w:r>
    </w:p>
    <w:p w:rsidR="00CA64D3" w:rsidRPr="00ED76B0" w:rsidRDefault="00CA64D3" w:rsidP="00ED76B0">
      <w:pPr>
        <w:rPr>
          <w:b/>
          <w:sz w:val="32"/>
          <w:szCs w:val="32"/>
        </w:rPr>
      </w:pPr>
    </w:p>
    <w:p w:rsidR="00CA64D3" w:rsidRDefault="006C2753" w:rsidP="005B3208">
      <w:pPr>
        <w:ind w:firstLine="708"/>
        <w:jc w:val="both"/>
        <w:rPr>
          <w:sz w:val="24"/>
          <w:szCs w:val="24"/>
        </w:rPr>
      </w:pPr>
      <w:r>
        <w:rPr>
          <w:sz w:val="24"/>
          <w:szCs w:val="24"/>
        </w:rPr>
        <w:t>Y</w:t>
      </w:r>
      <w:r w:rsidR="00CA64D3" w:rsidRPr="00ED76B0">
        <w:rPr>
          <w:sz w:val="24"/>
          <w:szCs w:val="24"/>
        </w:rPr>
        <w:t xml:space="preserve">a </w:t>
      </w:r>
      <w:r w:rsidR="00CA64D3">
        <w:rPr>
          <w:sz w:val="24"/>
          <w:szCs w:val="24"/>
        </w:rPr>
        <w:t xml:space="preserve">están en marcha </w:t>
      </w:r>
      <w:r w:rsidR="00CA64D3" w:rsidRPr="00ED76B0">
        <w:rPr>
          <w:sz w:val="24"/>
          <w:szCs w:val="24"/>
        </w:rPr>
        <w:t xml:space="preserve">varias pruebas piloto en los cuatro principales hospitales de Canarias y que afectarán al servicio de Nefrología del Hospital Universitario de Canarias (HUC), a las Unidades de Pediatría y Cirugía Pediátrica del </w:t>
      </w:r>
      <w:proofErr w:type="gramStart"/>
      <w:r w:rsidR="00CA64D3" w:rsidRPr="00ED76B0">
        <w:rPr>
          <w:sz w:val="24"/>
          <w:szCs w:val="24"/>
        </w:rPr>
        <w:t>Hospital</w:t>
      </w:r>
      <w:r w:rsidR="00CA64D3">
        <w:rPr>
          <w:sz w:val="24"/>
          <w:szCs w:val="24"/>
        </w:rPr>
        <w:t xml:space="preserve"> </w:t>
      </w:r>
      <w:r w:rsidR="00CA64D3" w:rsidRPr="00ED76B0">
        <w:rPr>
          <w:sz w:val="24"/>
          <w:szCs w:val="24"/>
        </w:rPr>
        <w:t xml:space="preserve"> Universita</w:t>
      </w:r>
      <w:r w:rsidR="00CA64D3">
        <w:rPr>
          <w:sz w:val="24"/>
          <w:szCs w:val="24"/>
        </w:rPr>
        <w:t>rio</w:t>
      </w:r>
      <w:proofErr w:type="gramEnd"/>
      <w:r w:rsidR="00CA64D3">
        <w:rPr>
          <w:sz w:val="24"/>
          <w:szCs w:val="24"/>
        </w:rPr>
        <w:t xml:space="preserve">  La  Candelaria, en </w:t>
      </w:r>
      <w:r w:rsidR="00CA64D3" w:rsidRPr="00ED76B0">
        <w:rPr>
          <w:sz w:val="24"/>
          <w:szCs w:val="24"/>
        </w:rPr>
        <w:t xml:space="preserve">los servicios de Nefrología </w:t>
      </w:r>
      <w:r w:rsidR="00CA64D3">
        <w:rPr>
          <w:sz w:val="24"/>
          <w:szCs w:val="24"/>
        </w:rPr>
        <w:t xml:space="preserve"> </w:t>
      </w:r>
      <w:r w:rsidR="00CA64D3" w:rsidRPr="00ED76B0">
        <w:rPr>
          <w:sz w:val="24"/>
          <w:szCs w:val="24"/>
        </w:rPr>
        <w:t>del Hos</w:t>
      </w:r>
      <w:r w:rsidR="00CA64D3">
        <w:rPr>
          <w:sz w:val="24"/>
          <w:szCs w:val="24"/>
        </w:rPr>
        <w:t xml:space="preserve">pital de </w:t>
      </w:r>
      <w:r w:rsidR="00CA64D3" w:rsidRPr="00ED76B0">
        <w:rPr>
          <w:sz w:val="24"/>
          <w:szCs w:val="24"/>
        </w:rPr>
        <w:t xml:space="preserve"> Gran Canaria</w:t>
      </w:r>
      <w:r w:rsidR="00CA64D3">
        <w:rPr>
          <w:sz w:val="24"/>
          <w:szCs w:val="24"/>
        </w:rPr>
        <w:t xml:space="preserve"> </w:t>
      </w:r>
      <w:r w:rsidR="00CA64D3" w:rsidRPr="00ED76B0">
        <w:rPr>
          <w:sz w:val="24"/>
          <w:szCs w:val="24"/>
        </w:rPr>
        <w:t>Dr. Negrín y de Digestivo en el CHUIMI.</w:t>
      </w:r>
    </w:p>
    <w:p w:rsidR="00CA64D3" w:rsidRPr="00ED76B0" w:rsidRDefault="00CA64D3" w:rsidP="007D1F49">
      <w:pPr>
        <w:jc w:val="both"/>
        <w:rPr>
          <w:sz w:val="24"/>
          <w:szCs w:val="24"/>
        </w:rPr>
      </w:pPr>
    </w:p>
    <w:p w:rsidR="00CA64D3" w:rsidRPr="00ED76B0" w:rsidRDefault="00CA64D3" w:rsidP="007D1F49">
      <w:pPr>
        <w:jc w:val="both"/>
        <w:rPr>
          <w:sz w:val="24"/>
          <w:szCs w:val="24"/>
        </w:rPr>
      </w:pPr>
      <w:r w:rsidRPr="00ED76B0">
        <w:rPr>
          <w:sz w:val="24"/>
          <w:szCs w:val="24"/>
        </w:rPr>
        <w:t xml:space="preserve">          </w:t>
      </w:r>
      <w:r>
        <w:rPr>
          <w:sz w:val="24"/>
          <w:szCs w:val="24"/>
        </w:rPr>
        <w:t xml:space="preserve"> </w:t>
      </w:r>
      <w:r w:rsidRPr="00ED76B0">
        <w:rPr>
          <w:sz w:val="24"/>
          <w:szCs w:val="24"/>
        </w:rPr>
        <w:t xml:space="preserve"> Se trata de la creación de las denominadas </w:t>
      </w:r>
      <w:r w:rsidRPr="00ED76B0">
        <w:rPr>
          <w:i/>
          <w:sz w:val="24"/>
          <w:szCs w:val="24"/>
        </w:rPr>
        <w:t>Unidades de Gestión Clínica,</w:t>
      </w:r>
      <w:r w:rsidRPr="00ED76B0">
        <w:rPr>
          <w:sz w:val="24"/>
          <w:szCs w:val="24"/>
        </w:rPr>
        <w:t xml:space="preserve"> y que se concretan en una operación segregacionista de uno o varios servicios del conjunto de la unidad hospitalaria para que sean gestionados con criterios privados de competencia y mercado y priorizar en los pacientes de bajo coste. A tal efecto, un médico se convertiría en el director de la UGC, quien establecerá las condiciones de explotación del servicio con criterios de gestión privada basado en la productividad y el ahorro del gasto, ahorros que una vez convertidos en "beneficios", parte de ellos, </w:t>
      </w:r>
      <w:r>
        <w:rPr>
          <w:sz w:val="24"/>
          <w:szCs w:val="24"/>
        </w:rPr>
        <w:t>que</w:t>
      </w:r>
      <w:r w:rsidRPr="00ED76B0">
        <w:rPr>
          <w:sz w:val="24"/>
          <w:szCs w:val="24"/>
        </w:rPr>
        <w:t xml:space="preserve"> luego se repartiría</w:t>
      </w:r>
      <w:r>
        <w:rPr>
          <w:sz w:val="24"/>
          <w:szCs w:val="24"/>
        </w:rPr>
        <w:t xml:space="preserve">n. </w:t>
      </w:r>
      <w:r w:rsidRPr="00ED76B0">
        <w:rPr>
          <w:sz w:val="24"/>
          <w:szCs w:val="24"/>
        </w:rPr>
        <w:t>Como punto de partida, este modelo es contrario a los principios de la Organización Mundial de la Salud, quién apuesta por promover la integración de la atención clínica e interprofesional y no como aquí se pretende la competencia y la mercantilización frente a la cooperación de los integrantes del sistema público</w:t>
      </w:r>
      <w:r>
        <w:rPr>
          <w:sz w:val="24"/>
          <w:szCs w:val="24"/>
        </w:rPr>
        <w:t>.</w:t>
      </w:r>
    </w:p>
    <w:p w:rsidR="00CA64D3" w:rsidRPr="00ED76B0" w:rsidRDefault="00CA64D3" w:rsidP="007D1F49">
      <w:pPr>
        <w:jc w:val="both"/>
        <w:rPr>
          <w:sz w:val="24"/>
          <w:szCs w:val="24"/>
        </w:rPr>
      </w:pPr>
    </w:p>
    <w:p w:rsidR="00CA64D3" w:rsidRDefault="00CA64D3" w:rsidP="007D1F49">
      <w:pPr>
        <w:jc w:val="both"/>
        <w:rPr>
          <w:sz w:val="24"/>
          <w:szCs w:val="24"/>
        </w:rPr>
      </w:pPr>
      <w:r w:rsidRPr="00ED76B0">
        <w:rPr>
          <w:sz w:val="24"/>
          <w:szCs w:val="24"/>
        </w:rPr>
        <w:t xml:space="preserve">          </w:t>
      </w:r>
      <w:r>
        <w:rPr>
          <w:sz w:val="24"/>
          <w:szCs w:val="24"/>
        </w:rPr>
        <w:t xml:space="preserve">  </w:t>
      </w:r>
      <w:r w:rsidRPr="00ED76B0">
        <w:rPr>
          <w:sz w:val="24"/>
          <w:szCs w:val="24"/>
        </w:rPr>
        <w:t>Evidentemente, uno de los perversos principios con los que se concibe las Unidades de Gestión Clínica es el descenso del gasto y el ahorro que, lógicamente, tendrá efecto directo sobre el paciente al que se le limitará la cantidad y calidad de los medios. En ese mismo objetivo, de productividad y ahorro, podrá ocasionar situaciones tales como que el proceso de alta del hospitalizado se acelere para propiciar menos gastos de recursos, derivando ello en riesgos evi</w:t>
      </w:r>
      <w:r w:rsidR="006C2753">
        <w:rPr>
          <w:sz w:val="24"/>
          <w:szCs w:val="24"/>
        </w:rPr>
        <w:t xml:space="preserve">dentes de recidiva o retroceso </w:t>
      </w:r>
      <w:proofErr w:type="gramStart"/>
      <w:r w:rsidR="006C2753">
        <w:rPr>
          <w:sz w:val="24"/>
          <w:szCs w:val="24"/>
        </w:rPr>
        <w:t>a</w:t>
      </w:r>
      <w:r w:rsidRPr="00ED76B0">
        <w:rPr>
          <w:sz w:val="24"/>
          <w:szCs w:val="24"/>
        </w:rPr>
        <w:t>l  proceso</w:t>
      </w:r>
      <w:proofErr w:type="gramEnd"/>
      <w:r w:rsidRPr="00ED76B0">
        <w:rPr>
          <w:sz w:val="24"/>
          <w:szCs w:val="24"/>
        </w:rPr>
        <w:t xml:space="preserve"> de curación. Los pacientes crónicos y ancianos, por principio, serán incompatibles para recibir una correcta asistencia en las UGC, dado el alto coste de sus tratamientos. Estas unidades, de hecho, pueden promover el aceleramiento del proceso de agravamiento de sus dolen</w:t>
      </w:r>
      <w:r>
        <w:rPr>
          <w:sz w:val="24"/>
          <w:szCs w:val="24"/>
        </w:rPr>
        <w:t xml:space="preserve">cias.  </w:t>
      </w:r>
      <w:r w:rsidRPr="00ED76B0">
        <w:rPr>
          <w:sz w:val="24"/>
          <w:szCs w:val="24"/>
        </w:rPr>
        <w:t>La Unidades de Gestión Clínica podrán burlar el control público en cuanto a adquisición de aprovisionamiento de material sanitario y de medicación, sistema selectivo de personal y acceso a los puestos de responsabilidad en el mismo. Además, los trabajadores que accedan a esas unidades perderán sus derechos al quedar legalmente desvinculados del Estat</w:t>
      </w:r>
      <w:r w:rsidR="006C2753">
        <w:rPr>
          <w:sz w:val="24"/>
          <w:szCs w:val="24"/>
        </w:rPr>
        <w:t>uto Marco o Convenio Colectivo.</w:t>
      </w:r>
    </w:p>
    <w:p w:rsidR="00CA64D3" w:rsidRDefault="00CA64D3" w:rsidP="007D1F49">
      <w:pPr>
        <w:jc w:val="both"/>
        <w:rPr>
          <w:sz w:val="24"/>
          <w:szCs w:val="24"/>
        </w:rPr>
      </w:pPr>
    </w:p>
    <w:p w:rsidR="00CA64D3" w:rsidRPr="00ED76B0" w:rsidRDefault="00CA64D3" w:rsidP="005B3208">
      <w:pPr>
        <w:ind w:firstLine="708"/>
        <w:jc w:val="both"/>
        <w:rPr>
          <w:sz w:val="24"/>
          <w:szCs w:val="24"/>
        </w:rPr>
      </w:pPr>
      <w:r w:rsidRPr="00ED76B0">
        <w:rPr>
          <w:sz w:val="24"/>
          <w:szCs w:val="24"/>
        </w:rPr>
        <w:t>Las Unidades podrán, llegado el momento, incluso llegar a acuerdos con las entidades y multinacio</w:t>
      </w:r>
      <w:r w:rsidR="006C2753">
        <w:rPr>
          <w:sz w:val="24"/>
          <w:szCs w:val="24"/>
        </w:rPr>
        <w:t>nales privadas para el traspaso</w:t>
      </w:r>
      <w:r w:rsidRPr="00ED76B0">
        <w:rPr>
          <w:sz w:val="24"/>
          <w:szCs w:val="24"/>
        </w:rPr>
        <w:t xml:space="preserve"> de algunas actividades asistenciales. De </w:t>
      </w:r>
      <w:proofErr w:type="gramStart"/>
      <w:r w:rsidRPr="00ED76B0">
        <w:rPr>
          <w:sz w:val="24"/>
          <w:szCs w:val="24"/>
        </w:rPr>
        <w:t>hec</w:t>
      </w:r>
      <w:r w:rsidR="006C2753">
        <w:rPr>
          <w:sz w:val="24"/>
          <w:szCs w:val="24"/>
        </w:rPr>
        <w:t>ho</w:t>
      </w:r>
      <w:proofErr w:type="gramEnd"/>
      <w:r w:rsidR="006C2753">
        <w:rPr>
          <w:sz w:val="24"/>
          <w:szCs w:val="24"/>
        </w:rPr>
        <w:t xml:space="preserve"> ya existe una línea directa </w:t>
      </w:r>
      <w:r w:rsidRPr="00ED76B0">
        <w:rPr>
          <w:sz w:val="24"/>
          <w:szCs w:val="24"/>
        </w:rPr>
        <w:t xml:space="preserve">de conexión privatizadora con las empresas dedicadas a la diálisis. Con el tiempo, lo que inicialmente ser una privatización de la gestión, luego se transformará en una vía de acceso para que las entidades privadas, aseguradoras y multinacionales se apropien totalmente de los servicios inicialmente </w:t>
      </w:r>
      <w:r w:rsidRPr="00ED76B0">
        <w:rPr>
          <w:sz w:val="24"/>
          <w:szCs w:val="24"/>
        </w:rPr>
        <w:lastRenderedPageBreak/>
        <w:t>convertidos en compartimentos estancos y luego hacerlo con del conjunto del centro sanitario. Lo menos que se le puede a exigir a los</w:t>
      </w:r>
      <w:r w:rsidR="006C2753">
        <w:rPr>
          <w:sz w:val="24"/>
          <w:szCs w:val="24"/>
        </w:rPr>
        <w:t xml:space="preserve"> responsables de los hospitales</w:t>
      </w:r>
      <w:r w:rsidRPr="00ED76B0">
        <w:rPr>
          <w:sz w:val="24"/>
          <w:szCs w:val="24"/>
        </w:rPr>
        <w:t xml:space="preserve"> y de los servicios afectados es que cumplan con su deber en la defensa del servicio público y oponerse con </w:t>
      </w:r>
      <w:proofErr w:type="gramStart"/>
      <w:r w:rsidRPr="00ED76B0">
        <w:rPr>
          <w:sz w:val="24"/>
          <w:szCs w:val="24"/>
        </w:rPr>
        <w:t>contundencia  a</w:t>
      </w:r>
      <w:proofErr w:type="gramEnd"/>
      <w:r w:rsidRPr="00ED76B0">
        <w:rPr>
          <w:sz w:val="24"/>
          <w:szCs w:val="24"/>
        </w:rPr>
        <w:t xml:space="preserve"> este ende</w:t>
      </w:r>
      <w:r>
        <w:rPr>
          <w:sz w:val="24"/>
          <w:szCs w:val="24"/>
        </w:rPr>
        <w:t>mo</w:t>
      </w:r>
      <w:r w:rsidRPr="00ED76B0">
        <w:rPr>
          <w:sz w:val="24"/>
          <w:szCs w:val="24"/>
        </w:rPr>
        <w:t xml:space="preserve">niado proyecto. </w:t>
      </w:r>
    </w:p>
    <w:p w:rsidR="00CA64D3" w:rsidRPr="00ED76B0" w:rsidRDefault="00CA64D3" w:rsidP="007D1F49">
      <w:pPr>
        <w:jc w:val="both"/>
        <w:rPr>
          <w:sz w:val="24"/>
          <w:szCs w:val="24"/>
        </w:rPr>
      </w:pPr>
      <w:r w:rsidRPr="00ED76B0">
        <w:rPr>
          <w:sz w:val="24"/>
          <w:szCs w:val="24"/>
        </w:rPr>
        <w:t xml:space="preserve">                                                                                                                                 </w:t>
      </w:r>
    </w:p>
    <w:p w:rsidR="00CA64D3" w:rsidRPr="005B3208" w:rsidRDefault="00CA64D3" w:rsidP="005B3208">
      <w:pPr>
        <w:ind w:firstLine="708"/>
        <w:jc w:val="both"/>
        <w:rPr>
          <w:sz w:val="24"/>
          <w:szCs w:val="24"/>
        </w:rPr>
      </w:pPr>
    </w:p>
    <w:p w:rsidR="00CA64D3" w:rsidRPr="005B3208" w:rsidRDefault="006C2753">
      <w:r>
        <w:pict>
          <v:shape id="_x0000_i1026" type="#_x0000_t75" style="width:426.75pt;height:513pt">
            <v:imagedata r:id="rId5" o:title=""/>
          </v:shape>
        </w:pict>
      </w:r>
    </w:p>
    <w:sectPr w:rsidR="00CA64D3" w:rsidRPr="005B3208" w:rsidSect="00FF2FDE">
      <w:pgSz w:w="11906" w:h="16838"/>
      <w:pgMar w:top="56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1F49"/>
    <w:rsid w:val="0011272A"/>
    <w:rsid w:val="00147594"/>
    <w:rsid w:val="00171279"/>
    <w:rsid w:val="00391C7A"/>
    <w:rsid w:val="00587AB2"/>
    <w:rsid w:val="005B3208"/>
    <w:rsid w:val="00614D71"/>
    <w:rsid w:val="006C2753"/>
    <w:rsid w:val="006E32BF"/>
    <w:rsid w:val="006E5EA1"/>
    <w:rsid w:val="006F4861"/>
    <w:rsid w:val="007D1F49"/>
    <w:rsid w:val="008868C1"/>
    <w:rsid w:val="008A7444"/>
    <w:rsid w:val="00A23B9F"/>
    <w:rsid w:val="00A943DE"/>
    <w:rsid w:val="00CA64D3"/>
    <w:rsid w:val="00DC434E"/>
    <w:rsid w:val="00DD7813"/>
    <w:rsid w:val="00ED76B0"/>
    <w:rsid w:val="00EF1092"/>
    <w:rsid w:val="00F84B3C"/>
    <w:rsid w:val="00FF2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A04499A"/>
  <w15:docId w15:val="{05100B0D-F284-4C15-905E-6E26FFF4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F49"/>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614D7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14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3054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I N F O R M A</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 N F O R M A</dc:title>
  <dc:subject/>
  <dc:creator>root</dc:creator>
  <cp:keywords/>
  <dc:description/>
  <cp:lastModifiedBy>bernardo</cp:lastModifiedBy>
  <cp:revision>2</cp:revision>
  <dcterms:created xsi:type="dcterms:W3CDTF">2016-08-08T13:55:00Z</dcterms:created>
  <dcterms:modified xsi:type="dcterms:W3CDTF">2016-08-08T13:55:00Z</dcterms:modified>
</cp:coreProperties>
</file>