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232" w:rsidRPr="0095446C" w:rsidRDefault="000C4895" w:rsidP="009043DA">
      <w:pPr>
        <w:rPr>
          <w:rFonts w:ascii="Times New Roman" w:hAnsi="Times New Roman" w:cs="Times New Roman"/>
          <w:sz w:val="24"/>
          <w:szCs w:val="24"/>
        </w:rPr>
      </w:pPr>
      <w:r w:rsidRPr="0095446C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628984" wp14:editId="0F4282F8">
                <wp:simplePos x="0" y="0"/>
                <wp:positionH relativeFrom="margin">
                  <wp:posOffset>1533525</wp:posOffset>
                </wp:positionH>
                <wp:positionV relativeFrom="paragraph">
                  <wp:posOffset>9526</wp:posOffset>
                </wp:positionV>
                <wp:extent cx="3482672" cy="685800"/>
                <wp:effectExtent l="0" t="0" r="381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672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232" w:rsidRPr="000C4895" w:rsidRDefault="00772232" w:rsidP="00284DBA">
                            <w:pPr>
                              <w:tabs>
                                <w:tab w:val="left" w:pos="12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0C489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FEDERACIÓN DE SALUD</w:t>
                            </w:r>
                          </w:p>
                          <w:p w:rsidR="00772232" w:rsidRPr="000C4895" w:rsidRDefault="00772232" w:rsidP="00284DBA">
                            <w:pPr>
                              <w:tabs>
                                <w:tab w:val="left" w:pos="12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0C489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SECRETARIADO NACIONAL</w:t>
                            </w:r>
                          </w:p>
                          <w:p w:rsidR="00772232" w:rsidRPr="000C4895" w:rsidRDefault="00772232" w:rsidP="00284DBA">
                            <w:pPr>
                              <w:tabs>
                                <w:tab w:val="left" w:pos="1245"/>
                              </w:tabs>
                              <w:spacing w:line="12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</w:p>
                          <w:p w:rsidR="00772232" w:rsidRPr="000C4895" w:rsidRDefault="00284DBA" w:rsidP="00284DBA">
                            <w:pPr>
                              <w:jc w:val="center"/>
                              <w:rPr>
                                <w:rFonts w:ascii="Tahoma" w:hAnsi="Tahoma" w:cs="Tahoma"/>
                                <w:sz w:val="12"/>
                                <w:szCs w:val="16"/>
                              </w:rPr>
                            </w:pPr>
                            <w:r w:rsidRPr="000C4895">
                              <w:rPr>
                                <w:rFonts w:ascii="Tahoma" w:hAnsi="Tahoma" w:cs="Tahoma"/>
                                <w:sz w:val="12"/>
                                <w:szCs w:val="16"/>
                              </w:rPr>
                              <w:t>Calle Méndez Núñez, nº 84, 6º</w:t>
                            </w:r>
                            <w:r w:rsidR="00095582" w:rsidRPr="000C4895">
                              <w:rPr>
                                <w:rFonts w:ascii="Tahoma" w:hAnsi="Tahoma" w:cs="Tahoma"/>
                                <w:sz w:val="12"/>
                                <w:szCs w:val="16"/>
                              </w:rPr>
                              <w:t xml:space="preserve"> </w:t>
                            </w:r>
                            <w:r w:rsidR="00140D00" w:rsidRPr="000C4895">
                              <w:rPr>
                                <w:rFonts w:ascii="Tahoma" w:hAnsi="Tahoma" w:cs="Tahoma"/>
                                <w:sz w:val="12"/>
                                <w:szCs w:val="16"/>
                              </w:rPr>
                              <w:t>planta</w:t>
                            </w:r>
                            <w:r w:rsidR="00772232" w:rsidRPr="000C4895">
                              <w:rPr>
                                <w:rFonts w:ascii="Tahoma" w:hAnsi="Tahoma" w:cs="Tahoma"/>
                                <w:sz w:val="12"/>
                                <w:szCs w:val="16"/>
                              </w:rPr>
                              <w:t xml:space="preserve">. </w:t>
                            </w:r>
                            <w:r w:rsidR="00140D00" w:rsidRPr="000C4895">
                              <w:rPr>
                                <w:rFonts w:ascii="Tahoma" w:hAnsi="Tahoma" w:cs="Tahoma"/>
                                <w:sz w:val="12"/>
                                <w:szCs w:val="16"/>
                              </w:rPr>
                              <w:t>Santa Cruz de Tenerife.</w:t>
                            </w:r>
                          </w:p>
                          <w:p w:rsidR="00772232" w:rsidRPr="000C4895" w:rsidRDefault="001539E0" w:rsidP="00284DBA">
                            <w:pPr>
                              <w:jc w:val="center"/>
                              <w:rPr>
                                <w:rStyle w:val="blockemailnoname2"/>
                                <w:rFonts w:ascii="Tahoma" w:hAnsi="Tahoma" w:cs="Tahoma"/>
                                <w:sz w:val="18"/>
                              </w:rPr>
                            </w:pPr>
                            <w:r w:rsidRPr="000C4895">
                              <w:rPr>
                                <w:rFonts w:ascii="Tahoma" w:hAnsi="Tahoma" w:cs="Tahoma"/>
                                <w:sz w:val="12"/>
                                <w:szCs w:val="16"/>
                              </w:rPr>
                              <w:t xml:space="preserve">Tfno. 922.60.00.36. </w:t>
                            </w:r>
                            <w:r w:rsidR="003156FB" w:rsidRPr="000C4895">
                              <w:rPr>
                                <w:rStyle w:val="blockemailnoname2"/>
                                <w:rFonts w:ascii="Tahoma" w:hAnsi="Tahoma" w:cs="Tahoma"/>
                                <w:sz w:val="12"/>
                                <w:szCs w:val="16"/>
                              </w:rPr>
                              <w:t>intersindicalnacionalsalud@hotmail.com</w:t>
                            </w:r>
                          </w:p>
                          <w:p w:rsidR="00772232" w:rsidRPr="000C4895" w:rsidRDefault="00140D00" w:rsidP="00284DB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C4895">
                              <w:rPr>
                                <w:rStyle w:val="blockemailnoname2"/>
                                <w:rFonts w:ascii="Tahoma" w:hAnsi="Tahoma" w:cs="Tahoma"/>
                                <w:sz w:val="12"/>
                                <w:szCs w:val="16"/>
                              </w:rPr>
                              <w:t>Dolores de la Roche 47, planta alta</w:t>
                            </w:r>
                            <w:r w:rsidR="00284DBA" w:rsidRPr="000C4895">
                              <w:rPr>
                                <w:rStyle w:val="blockemailnoname2"/>
                                <w:rFonts w:ascii="Tahoma" w:hAnsi="Tahoma" w:cs="Tahoma"/>
                                <w:sz w:val="12"/>
                                <w:szCs w:val="16"/>
                              </w:rPr>
                              <w:t xml:space="preserve">. </w:t>
                            </w:r>
                            <w:r w:rsidR="00095582" w:rsidRPr="000C4895">
                              <w:rPr>
                                <w:rStyle w:val="blockemailnoname2"/>
                                <w:rFonts w:ascii="Tahoma" w:hAnsi="Tahoma" w:cs="Tahoma"/>
                                <w:sz w:val="12"/>
                                <w:szCs w:val="16"/>
                              </w:rPr>
                              <w:t xml:space="preserve">Las Palmas de </w:t>
                            </w:r>
                            <w:r w:rsidR="00772232" w:rsidRPr="000C4895">
                              <w:rPr>
                                <w:rStyle w:val="blockemailnoname2"/>
                                <w:rFonts w:ascii="Tahoma" w:hAnsi="Tahoma" w:cs="Tahoma"/>
                                <w:sz w:val="12"/>
                                <w:szCs w:val="16"/>
                              </w:rPr>
                              <w:t xml:space="preserve">Gran Canaria. </w:t>
                            </w:r>
                            <w:proofErr w:type="spellStart"/>
                            <w:r w:rsidR="00772232" w:rsidRPr="000C4895">
                              <w:rPr>
                                <w:rStyle w:val="blockemailnoname2"/>
                                <w:rFonts w:ascii="Tahoma" w:hAnsi="Tahoma" w:cs="Tahoma"/>
                                <w:sz w:val="12"/>
                                <w:szCs w:val="16"/>
                              </w:rPr>
                              <w:t>Tfno</w:t>
                            </w:r>
                            <w:proofErr w:type="spellEnd"/>
                            <w:r w:rsidR="00772232" w:rsidRPr="000C4895">
                              <w:rPr>
                                <w:rStyle w:val="blockemailnoname2"/>
                                <w:rFonts w:ascii="Tahoma" w:hAnsi="Tahoma" w:cs="Tahoma"/>
                                <w:sz w:val="12"/>
                                <w:szCs w:val="16"/>
                              </w:rPr>
                              <w:t>: 928.38.16.77</w:t>
                            </w:r>
                            <w:r w:rsidR="001539E0" w:rsidRPr="000C4895">
                              <w:rPr>
                                <w:rStyle w:val="blockemailnoname2"/>
                                <w:rFonts w:ascii="Tahoma" w:hAnsi="Tahoma" w:cs="Tahoma"/>
                                <w:sz w:val="12"/>
                                <w:szCs w:val="16"/>
                              </w:rPr>
                              <w:t>.</w:t>
                            </w:r>
                          </w:p>
                          <w:p w:rsidR="00772232" w:rsidRDefault="00772232" w:rsidP="00772232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6289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.75pt;margin-top:.75pt;width:274.25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" stroked="f">
                <v:textbox>
                  <w:txbxContent>
                    <w:p w:rsidR="00772232" w:rsidRPr="000C4895" w:rsidRDefault="00772232" w:rsidP="00284DBA">
                      <w:pPr>
                        <w:tabs>
                          <w:tab w:val="left" w:pos="1245"/>
                        </w:tabs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0C4895">
                        <w:rPr>
                          <w:rFonts w:ascii="Arial" w:hAnsi="Arial" w:cs="Arial"/>
                          <w:b/>
                          <w:sz w:val="18"/>
                        </w:rPr>
                        <w:t>FEDERACIÓN DE SALUD</w:t>
                      </w:r>
                    </w:p>
                    <w:p w:rsidR="00772232" w:rsidRPr="000C4895" w:rsidRDefault="00772232" w:rsidP="00284DBA">
                      <w:pPr>
                        <w:tabs>
                          <w:tab w:val="left" w:pos="1245"/>
                        </w:tabs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0C4895">
                        <w:rPr>
                          <w:rFonts w:ascii="Arial" w:hAnsi="Arial" w:cs="Arial"/>
                          <w:b/>
                          <w:sz w:val="18"/>
                        </w:rPr>
                        <w:t>SECRETARIADO NACIONAL</w:t>
                      </w:r>
                    </w:p>
                    <w:p w:rsidR="00772232" w:rsidRPr="000C4895" w:rsidRDefault="00772232" w:rsidP="00284DBA">
                      <w:pPr>
                        <w:tabs>
                          <w:tab w:val="left" w:pos="1245"/>
                        </w:tabs>
                        <w:spacing w:line="120" w:lineRule="auto"/>
                        <w:jc w:val="center"/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</w:p>
                    <w:p w:rsidR="00772232" w:rsidRPr="000C4895" w:rsidRDefault="00284DBA" w:rsidP="00284DBA">
                      <w:pPr>
                        <w:jc w:val="center"/>
                        <w:rPr>
                          <w:rFonts w:ascii="Tahoma" w:hAnsi="Tahoma" w:cs="Tahoma"/>
                          <w:sz w:val="12"/>
                          <w:szCs w:val="16"/>
                        </w:rPr>
                      </w:pPr>
                      <w:r w:rsidRPr="000C4895">
                        <w:rPr>
                          <w:rFonts w:ascii="Tahoma" w:hAnsi="Tahoma" w:cs="Tahoma"/>
                          <w:sz w:val="12"/>
                          <w:szCs w:val="16"/>
                        </w:rPr>
                        <w:t>Calle Méndez Núñez, nº 84, 6º</w:t>
                      </w:r>
                      <w:r w:rsidR="00095582" w:rsidRPr="000C4895">
                        <w:rPr>
                          <w:rFonts w:ascii="Tahoma" w:hAnsi="Tahoma" w:cs="Tahoma"/>
                          <w:sz w:val="12"/>
                          <w:szCs w:val="16"/>
                        </w:rPr>
                        <w:t xml:space="preserve"> </w:t>
                      </w:r>
                      <w:r w:rsidR="00140D00" w:rsidRPr="000C4895">
                        <w:rPr>
                          <w:rFonts w:ascii="Tahoma" w:hAnsi="Tahoma" w:cs="Tahoma"/>
                          <w:sz w:val="12"/>
                          <w:szCs w:val="16"/>
                        </w:rPr>
                        <w:t>planta</w:t>
                      </w:r>
                      <w:r w:rsidR="00772232" w:rsidRPr="000C4895">
                        <w:rPr>
                          <w:rFonts w:ascii="Tahoma" w:hAnsi="Tahoma" w:cs="Tahoma"/>
                          <w:sz w:val="12"/>
                          <w:szCs w:val="16"/>
                        </w:rPr>
                        <w:t xml:space="preserve">. </w:t>
                      </w:r>
                      <w:r w:rsidR="00140D00" w:rsidRPr="000C4895">
                        <w:rPr>
                          <w:rFonts w:ascii="Tahoma" w:hAnsi="Tahoma" w:cs="Tahoma"/>
                          <w:sz w:val="12"/>
                          <w:szCs w:val="16"/>
                        </w:rPr>
                        <w:t>Santa Cruz de Tenerife.</w:t>
                      </w:r>
                    </w:p>
                    <w:p w:rsidR="00772232" w:rsidRPr="000C4895" w:rsidRDefault="001539E0" w:rsidP="00284DBA">
                      <w:pPr>
                        <w:jc w:val="center"/>
                        <w:rPr>
                          <w:rStyle w:val="blockemailnoname2"/>
                          <w:rFonts w:ascii="Tahoma" w:hAnsi="Tahoma" w:cs="Tahoma"/>
                          <w:sz w:val="18"/>
                        </w:rPr>
                      </w:pPr>
                      <w:r w:rsidRPr="000C4895">
                        <w:rPr>
                          <w:rFonts w:ascii="Tahoma" w:hAnsi="Tahoma" w:cs="Tahoma"/>
                          <w:sz w:val="12"/>
                          <w:szCs w:val="16"/>
                        </w:rPr>
                        <w:t xml:space="preserve">Tfno. 922.60.00.36. </w:t>
                      </w:r>
                      <w:r w:rsidR="003156FB" w:rsidRPr="000C4895">
                        <w:rPr>
                          <w:rStyle w:val="blockemailnoname2"/>
                          <w:rFonts w:ascii="Tahoma" w:hAnsi="Tahoma" w:cs="Tahoma"/>
                          <w:sz w:val="12"/>
                          <w:szCs w:val="16"/>
                        </w:rPr>
                        <w:t>intersindicalnacionalsalud@hotmail.com</w:t>
                      </w:r>
                    </w:p>
                    <w:p w:rsidR="00772232" w:rsidRPr="000C4895" w:rsidRDefault="00140D00" w:rsidP="00284DBA">
                      <w:pPr>
                        <w:jc w:val="center"/>
                        <w:rPr>
                          <w:sz w:val="18"/>
                        </w:rPr>
                      </w:pPr>
                      <w:r w:rsidRPr="000C4895">
                        <w:rPr>
                          <w:rStyle w:val="blockemailnoname2"/>
                          <w:rFonts w:ascii="Tahoma" w:hAnsi="Tahoma" w:cs="Tahoma"/>
                          <w:sz w:val="12"/>
                          <w:szCs w:val="16"/>
                        </w:rPr>
                        <w:t>Dolores de la Roche 47, planta alta</w:t>
                      </w:r>
                      <w:r w:rsidR="00284DBA" w:rsidRPr="000C4895">
                        <w:rPr>
                          <w:rStyle w:val="blockemailnoname2"/>
                          <w:rFonts w:ascii="Tahoma" w:hAnsi="Tahoma" w:cs="Tahoma"/>
                          <w:sz w:val="12"/>
                          <w:szCs w:val="16"/>
                        </w:rPr>
                        <w:t xml:space="preserve">. </w:t>
                      </w:r>
                      <w:r w:rsidR="00095582" w:rsidRPr="000C4895">
                        <w:rPr>
                          <w:rStyle w:val="blockemailnoname2"/>
                          <w:rFonts w:ascii="Tahoma" w:hAnsi="Tahoma" w:cs="Tahoma"/>
                          <w:sz w:val="12"/>
                          <w:szCs w:val="16"/>
                        </w:rPr>
                        <w:t xml:space="preserve">Las Palmas de </w:t>
                      </w:r>
                      <w:r w:rsidR="00772232" w:rsidRPr="000C4895">
                        <w:rPr>
                          <w:rStyle w:val="blockemailnoname2"/>
                          <w:rFonts w:ascii="Tahoma" w:hAnsi="Tahoma" w:cs="Tahoma"/>
                          <w:sz w:val="12"/>
                          <w:szCs w:val="16"/>
                        </w:rPr>
                        <w:t xml:space="preserve">Gran Canaria. </w:t>
                      </w:r>
                      <w:proofErr w:type="spellStart"/>
                      <w:r w:rsidR="00772232" w:rsidRPr="000C4895">
                        <w:rPr>
                          <w:rStyle w:val="blockemailnoname2"/>
                          <w:rFonts w:ascii="Tahoma" w:hAnsi="Tahoma" w:cs="Tahoma"/>
                          <w:sz w:val="12"/>
                          <w:szCs w:val="16"/>
                        </w:rPr>
                        <w:t>Tfno</w:t>
                      </w:r>
                      <w:proofErr w:type="spellEnd"/>
                      <w:r w:rsidR="00772232" w:rsidRPr="000C4895">
                        <w:rPr>
                          <w:rStyle w:val="blockemailnoname2"/>
                          <w:rFonts w:ascii="Tahoma" w:hAnsi="Tahoma" w:cs="Tahoma"/>
                          <w:sz w:val="12"/>
                          <w:szCs w:val="16"/>
                        </w:rPr>
                        <w:t>: 928.38.16.77</w:t>
                      </w:r>
                      <w:r w:rsidR="001539E0" w:rsidRPr="000C4895">
                        <w:rPr>
                          <w:rStyle w:val="blockemailnoname2"/>
                          <w:rFonts w:ascii="Tahoma" w:hAnsi="Tahoma" w:cs="Tahoma"/>
                          <w:sz w:val="12"/>
                          <w:szCs w:val="16"/>
                        </w:rPr>
                        <w:t>.</w:t>
                      </w:r>
                    </w:p>
                    <w:p w:rsidR="00772232" w:rsidRDefault="00772232" w:rsidP="00772232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46C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389BED85" wp14:editId="50F3D28B">
            <wp:simplePos x="0" y="0"/>
            <wp:positionH relativeFrom="column">
              <wp:posOffset>5764530</wp:posOffset>
            </wp:positionH>
            <wp:positionV relativeFrom="paragraph">
              <wp:posOffset>0</wp:posOffset>
            </wp:positionV>
            <wp:extent cx="875030" cy="619125"/>
            <wp:effectExtent l="0" t="0" r="1270" b="9525"/>
            <wp:wrapSquare wrapText="bothSides"/>
            <wp:docPr id="2" name="Imagen 2" descr="Cambio-clim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bio-climáti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46C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6192" behindDoc="0" locked="0" layoutInCell="1" allowOverlap="1" wp14:anchorId="34E1066C" wp14:editId="37C0349A">
            <wp:simplePos x="0" y="0"/>
            <wp:positionH relativeFrom="column">
              <wp:posOffset>22225</wp:posOffset>
            </wp:positionH>
            <wp:positionV relativeFrom="paragraph">
              <wp:posOffset>0</wp:posOffset>
            </wp:positionV>
            <wp:extent cx="758190" cy="771525"/>
            <wp:effectExtent l="0" t="0" r="3810" b="9525"/>
            <wp:wrapSquare wrapText="bothSides"/>
            <wp:docPr id="3" name="Imagen 4" descr="Logo SALUD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SALUD vertica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232" w:rsidRPr="0095446C" w:rsidRDefault="00772232" w:rsidP="009043DA">
      <w:pPr>
        <w:rPr>
          <w:rFonts w:ascii="Times New Roman" w:hAnsi="Times New Roman" w:cs="Times New Roman"/>
          <w:sz w:val="24"/>
          <w:szCs w:val="24"/>
        </w:rPr>
      </w:pPr>
    </w:p>
    <w:p w:rsidR="000C4895" w:rsidRDefault="000C4895" w:rsidP="000C489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s-ES"/>
        </w:rPr>
      </w:pPr>
    </w:p>
    <w:p w:rsidR="00621ADF" w:rsidRDefault="00621ADF" w:rsidP="00621ADF">
      <w:pPr>
        <w:spacing w:line="276" w:lineRule="auto"/>
        <w:rPr>
          <w:rFonts w:ascii="Calibri" w:eastAsia="Times New Roman" w:hAnsi="Calibri" w:cs="Times New Roman"/>
          <w:b/>
          <w:bCs/>
          <w:sz w:val="32"/>
          <w:szCs w:val="32"/>
          <w:lang w:eastAsia="es-ES"/>
        </w:rPr>
      </w:pPr>
    </w:p>
    <w:p w:rsidR="00713E01" w:rsidRDefault="004D5594" w:rsidP="00621ADF">
      <w:pPr>
        <w:spacing w:line="276" w:lineRule="auto"/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es-ES"/>
        </w:rPr>
      </w:pPr>
      <w:r w:rsidRPr="004D5594">
        <w:rPr>
          <w:rFonts w:ascii="Calibri" w:eastAsia="Times New Roman" w:hAnsi="Calibri" w:cs="Times New Roman"/>
          <w:b/>
          <w:bCs/>
          <w:sz w:val="32"/>
          <w:szCs w:val="32"/>
          <w:lang w:eastAsia="es-ES"/>
        </w:rPr>
        <w:t>EL TSJC DECLARA SU COMPETENCIA EN LA DEMANDA DE</w:t>
      </w:r>
    </w:p>
    <w:p w:rsidR="004D5594" w:rsidRPr="00713E01" w:rsidRDefault="004D5594" w:rsidP="00621ADF">
      <w:pPr>
        <w:spacing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ES"/>
        </w:rPr>
      </w:pPr>
      <w:r w:rsidRPr="004D5594">
        <w:rPr>
          <w:rFonts w:ascii="Calibri" w:eastAsia="Times New Roman" w:hAnsi="Calibri" w:cs="Times New Roman"/>
          <w:b/>
          <w:bCs/>
          <w:sz w:val="32"/>
          <w:szCs w:val="32"/>
          <w:lang w:eastAsia="es-ES"/>
        </w:rPr>
        <w:t>LOS CONCIERTOS SANITARIOS PRESENTADA POR INTERSINDICAL CANARIA</w:t>
      </w:r>
    </w:p>
    <w:p w:rsidR="008C5F87" w:rsidRDefault="004D5594" w:rsidP="00B26A76">
      <w:pPr>
        <w:shd w:val="clear" w:color="auto" w:fill="FFFFFF"/>
        <w:ind w:firstLine="708"/>
        <w:rPr>
          <w:rFonts w:eastAsia="Arial" w:cs="Arial"/>
          <w:szCs w:val="21"/>
          <w:lang w:eastAsia="es-ES"/>
        </w:rPr>
      </w:pPr>
      <w:r w:rsidRPr="00F40F16">
        <w:rPr>
          <w:rFonts w:ascii="Calibri" w:eastAsia="Times New Roman" w:hAnsi="Calibri" w:cs="Times New Roman"/>
          <w:szCs w:val="21"/>
          <w:lang w:eastAsia="es-ES"/>
        </w:rPr>
        <w:t>Con fecha 30 de julio de 2018, la Sección Primera de la Sala de lo Contencioso-Administrativo del Tribunal Superior de Justicia de Canarias declara su competencia para el conocimiento de la demanda presentada</w:t>
      </w:r>
      <w:r w:rsidR="00F82233" w:rsidRPr="00F40F16">
        <w:rPr>
          <w:rFonts w:eastAsia="Times New Roman" w:cs="Times New Roman"/>
          <w:szCs w:val="21"/>
          <w:lang w:eastAsia="es-ES"/>
        </w:rPr>
        <w:t xml:space="preserve">, el día 20 de </w:t>
      </w:r>
      <w:r w:rsidR="00756167">
        <w:rPr>
          <w:rFonts w:eastAsia="Times New Roman" w:cs="Times New Roman"/>
          <w:szCs w:val="21"/>
          <w:lang w:eastAsia="es-ES"/>
        </w:rPr>
        <w:t xml:space="preserve">marzo de 2018 por </w:t>
      </w:r>
      <w:proofErr w:type="spellStart"/>
      <w:r w:rsidR="00756167">
        <w:rPr>
          <w:rFonts w:eastAsia="Times New Roman" w:cs="Times New Roman"/>
          <w:szCs w:val="21"/>
          <w:lang w:eastAsia="es-ES"/>
        </w:rPr>
        <w:t>Intersindical</w:t>
      </w:r>
      <w:proofErr w:type="spellEnd"/>
      <w:r w:rsidR="00756167">
        <w:rPr>
          <w:rFonts w:eastAsia="Times New Roman" w:cs="Times New Roman"/>
          <w:szCs w:val="21"/>
          <w:lang w:eastAsia="es-ES"/>
        </w:rPr>
        <w:t xml:space="preserve"> Canaria contra </w:t>
      </w:r>
      <w:r w:rsidRPr="00F40F16">
        <w:rPr>
          <w:rFonts w:eastAsia="Times New Roman" w:cs="Times New Roman"/>
          <w:szCs w:val="21"/>
          <w:lang w:eastAsia="es-ES"/>
        </w:rPr>
        <w:t xml:space="preserve"> </w:t>
      </w:r>
      <w:r w:rsidR="00F82233" w:rsidRPr="00F40F16">
        <w:rPr>
          <w:rFonts w:eastAsia="Times New Roman" w:cs="Times New Roman"/>
          <w:szCs w:val="21"/>
          <w:lang w:eastAsia="es-ES"/>
        </w:rPr>
        <w:t xml:space="preserve">los conciertos sanitarios entre el Servicio Canario de Salud y la sanidad </w:t>
      </w:r>
      <w:r w:rsidRPr="00F40F16">
        <w:rPr>
          <w:rFonts w:eastAsia="Times New Roman" w:cs="Times New Roman"/>
          <w:szCs w:val="21"/>
          <w:lang w:eastAsia="es-ES"/>
        </w:rPr>
        <w:t xml:space="preserve">privada, los cuales se han mantenido </w:t>
      </w:r>
      <w:r w:rsidR="00B26A76" w:rsidRPr="00F40F16">
        <w:rPr>
          <w:rFonts w:eastAsia="Times New Roman" w:cs="Times New Roman"/>
          <w:szCs w:val="21"/>
          <w:lang w:eastAsia="es-ES"/>
        </w:rPr>
        <w:t xml:space="preserve">fuera de la legalidad vigente, </w:t>
      </w:r>
      <w:r w:rsidR="00F47011">
        <w:rPr>
          <w:rFonts w:eastAsiaTheme="minorEastAsia" w:cs="Arial"/>
          <w:szCs w:val="21"/>
          <w:lang w:eastAsia="es-ES"/>
        </w:rPr>
        <w:t>incumpliendo</w:t>
      </w:r>
      <w:r w:rsidR="00F82233" w:rsidRPr="00F40F16">
        <w:rPr>
          <w:rFonts w:eastAsiaTheme="minorEastAsia" w:cs="Arial"/>
          <w:szCs w:val="21"/>
          <w:lang w:eastAsia="es-ES"/>
        </w:rPr>
        <w:t xml:space="preserve"> los principios comunitarios de tra</w:t>
      </w:r>
      <w:r w:rsidR="00F47011">
        <w:rPr>
          <w:rFonts w:eastAsiaTheme="minorEastAsia" w:cs="Arial"/>
          <w:szCs w:val="21"/>
          <w:lang w:eastAsia="es-ES"/>
        </w:rPr>
        <w:t>nsparencia y publicidad</w:t>
      </w:r>
      <w:r w:rsidR="00F82233" w:rsidRPr="00F40F16">
        <w:rPr>
          <w:rFonts w:eastAsiaTheme="minorEastAsia" w:cs="Arial"/>
          <w:szCs w:val="21"/>
          <w:lang w:eastAsia="es-ES"/>
        </w:rPr>
        <w:t xml:space="preserve"> previsto</w:t>
      </w:r>
      <w:r w:rsidR="00B26A76" w:rsidRPr="00F40F16">
        <w:rPr>
          <w:rFonts w:eastAsiaTheme="minorEastAsia" w:cs="Arial"/>
          <w:szCs w:val="21"/>
          <w:lang w:eastAsia="es-ES"/>
        </w:rPr>
        <w:t>s</w:t>
      </w:r>
      <w:r w:rsidR="00F82233" w:rsidRPr="00F40F16">
        <w:rPr>
          <w:rFonts w:eastAsiaTheme="minorEastAsia" w:cs="Arial"/>
          <w:szCs w:val="21"/>
          <w:lang w:eastAsia="es-ES"/>
        </w:rPr>
        <w:t xml:space="preserve"> en los artículos 49 y 56 del Tratado de Funcionamiento de la Unión Europea, </w:t>
      </w:r>
      <w:r w:rsidR="008C5F87" w:rsidRPr="00F40F16">
        <w:rPr>
          <w:rFonts w:eastAsiaTheme="minorEastAsia" w:cs="Arial"/>
          <w:szCs w:val="21"/>
          <w:lang w:eastAsia="es-ES"/>
        </w:rPr>
        <w:t>constituyendo</w:t>
      </w:r>
      <w:r w:rsidR="00F82233" w:rsidRPr="00F40F16">
        <w:rPr>
          <w:rFonts w:eastAsiaTheme="minorEastAsia" w:cs="Arial"/>
          <w:szCs w:val="21"/>
          <w:lang w:eastAsia="es-ES"/>
        </w:rPr>
        <w:t xml:space="preserve"> una vulneración del plazo cierto del contrato</w:t>
      </w:r>
      <w:r w:rsidR="00B26A76" w:rsidRPr="00F40F16">
        <w:rPr>
          <w:rFonts w:eastAsiaTheme="minorEastAsia" w:cs="Arial"/>
          <w:szCs w:val="21"/>
          <w:lang w:eastAsia="es-ES"/>
        </w:rPr>
        <w:t>,</w:t>
      </w:r>
      <w:r w:rsidR="00F82233" w:rsidRPr="00F40F16">
        <w:rPr>
          <w:rFonts w:eastAsiaTheme="minorEastAsia" w:cs="Arial"/>
          <w:szCs w:val="21"/>
          <w:lang w:eastAsia="es-ES"/>
        </w:rPr>
        <w:t xml:space="preserve"> como ha tenido ocasión de indicar la </w:t>
      </w:r>
      <w:r w:rsidR="00F82233" w:rsidRPr="00F40F16">
        <w:rPr>
          <w:rFonts w:eastAsiaTheme="minorEastAsia" w:cs="Arial"/>
          <w:bCs/>
          <w:szCs w:val="21"/>
          <w:lang w:eastAsia="es-ES"/>
        </w:rPr>
        <w:t>Junta Consultiva de Contratación Administrativa del propio Gobierno Ca</w:t>
      </w:r>
      <w:r w:rsidR="00B26A76" w:rsidRPr="00F40F16">
        <w:rPr>
          <w:rFonts w:eastAsiaTheme="minorEastAsia" w:cs="Arial"/>
          <w:bCs/>
          <w:szCs w:val="21"/>
          <w:lang w:eastAsia="es-ES"/>
        </w:rPr>
        <w:t>nario en informes como el</w:t>
      </w:r>
      <w:r w:rsidR="00F82233" w:rsidRPr="00F40F16">
        <w:rPr>
          <w:rFonts w:eastAsiaTheme="minorEastAsia" w:cs="Arial"/>
          <w:bCs/>
          <w:szCs w:val="21"/>
          <w:lang w:eastAsia="es-ES"/>
        </w:rPr>
        <w:t xml:space="preserve"> 2/2014.</w:t>
      </w:r>
      <w:r w:rsidR="00EE5CD9" w:rsidRPr="00F40F16">
        <w:rPr>
          <w:rFonts w:eastAsia="Arial" w:cs="Arial"/>
          <w:szCs w:val="21"/>
          <w:lang w:eastAsia="es-ES"/>
        </w:rPr>
        <w:t xml:space="preserve"> </w:t>
      </w:r>
    </w:p>
    <w:p w:rsidR="00621ADF" w:rsidRPr="00F40F16" w:rsidRDefault="00621ADF" w:rsidP="00B26A76">
      <w:pPr>
        <w:shd w:val="clear" w:color="auto" w:fill="FFFFFF"/>
        <w:ind w:firstLine="708"/>
        <w:rPr>
          <w:rFonts w:eastAsia="Arial" w:cs="Arial"/>
          <w:szCs w:val="21"/>
          <w:lang w:eastAsia="es-ES"/>
        </w:rPr>
      </w:pPr>
    </w:p>
    <w:p w:rsidR="000C4895" w:rsidRDefault="00F82233" w:rsidP="000C4895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  <w:szCs w:val="21"/>
          <w:lang w:eastAsia="es-ES"/>
        </w:rPr>
      </w:pPr>
      <w:r w:rsidRPr="00F40F16">
        <w:rPr>
          <w:rFonts w:eastAsia="Arial" w:cs="Arial"/>
          <w:szCs w:val="21"/>
          <w:lang w:eastAsia="es-ES"/>
        </w:rPr>
        <w:t xml:space="preserve">Así lo ha entendido la propia Administración que, a raíz de las sucesivas solicitudes presentadas por </w:t>
      </w:r>
      <w:proofErr w:type="spellStart"/>
      <w:r w:rsidRPr="00F40F16">
        <w:rPr>
          <w:rFonts w:eastAsia="Arial" w:cs="Arial"/>
          <w:szCs w:val="21"/>
          <w:lang w:eastAsia="es-ES"/>
        </w:rPr>
        <w:t>Intersindical</w:t>
      </w:r>
      <w:proofErr w:type="spellEnd"/>
      <w:r w:rsidRPr="00F40F16">
        <w:rPr>
          <w:rFonts w:eastAsia="Arial" w:cs="Arial"/>
          <w:szCs w:val="21"/>
          <w:lang w:eastAsia="es-ES"/>
        </w:rPr>
        <w:t xml:space="preserve"> Canaria, ha comenzado, según ha aparecido en los medios de comunicación, tras años de irregularidades, a licitar alguno</w:t>
      </w:r>
      <w:r w:rsidR="00EE5CD9" w:rsidRPr="00F40F16">
        <w:rPr>
          <w:rFonts w:eastAsia="Arial" w:cs="Arial"/>
          <w:szCs w:val="21"/>
          <w:lang w:eastAsia="es-ES"/>
        </w:rPr>
        <w:t>s</w:t>
      </w:r>
      <w:r w:rsidRPr="00F40F16">
        <w:rPr>
          <w:rFonts w:eastAsia="Arial" w:cs="Arial"/>
          <w:szCs w:val="21"/>
          <w:lang w:eastAsia="es-ES"/>
        </w:rPr>
        <w:t xml:space="preserve"> de los servicios prestados a través de estos Conc</w:t>
      </w:r>
      <w:r w:rsidR="00B26A76" w:rsidRPr="00F40F16">
        <w:rPr>
          <w:rFonts w:eastAsia="Arial" w:cs="Arial"/>
          <w:szCs w:val="21"/>
          <w:lang w:eastAsia="es-ES"/>
        </w:rPr>
        <w:t>iertos</w:t>
      </w:r>
      <w:r w:rsidR="00B26A76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 que a día de hoy, se mantienen  con entidades privadas en materia sanitaria desde la época de la dictadura franquista (hace 59 años</w:t>
      </w:r>
      <w:r w:rsidR="00713E01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>)</w:t>
      </w:r>
      <w:r w:rsidR="00EE5CD9" w:rsidRPr="00F40F16">
        <w:rPr>
          <w:rFonts w:eastAsia="Arial" w:cs="Arial"/>
          <w:szCs w:val="21"/>
          <w:lang w:eastAsia="es-ES"/>
        </w:rPr>
        <w:t>.</w:t>
      </w:r>
      <w:r w:rsidR="000C4895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 </w:t>
      </w:r>
    </w:p>
    <w:p w:rsidR="00621ADF" w:rsidRPr="00F40F16" w:rsidRDefault="00621ADF" w:rsidP="000C4895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  <w:szCs w:val="21"/>
          <w:lang w:eastAsia="es-ES"/>
        </w:rPr>
      </w:pPr>
    </w:p>
    <w:p w:rsidR="000C4895" w:rsidRDefault="00713E01" w:rsidP="000C4895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  <w:szCs w:val="21"/>
          <w:lang w:eastAsia="es-ES"/>
        </w:rPr>
      </w:pPr>
      <w:r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>El</w:t>
      </w:r>
      <w:r w:rsidR="000C4895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 impacto económico que tiene </w:t>
      </w:r>
      <w:r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esta política de conciertos </w:t>
      </w:r>
      <w:r w:rsidR="000C4895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>en el presupue</w:t>
      </w:r>
      <w:r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>sto público,  ha</w:t>
      </w:r>
      <w:r w:rsidR="000C4895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 supuesto en el año 2011, 209.114.255 euros, en el año 2012 la cantidad ascendió a 253 millones de euros, en el año 2017,  269.242.408 euros, cifra ésta que vuelve a incrementarse en el año 2018, alcanzando el 10,6% del presupuesto destinado a la Sanidad Pública, con un incremento superior al 47% en las concertaciones destinadas a la empresa San Roque, de la cual procede el actual Consejero. En paralelo, usando la justificación de la crisis económica, se han aplicado  año tras año recortes al presupuesto sanitario público. 1 de cada 3 procesos agudos (intervenciones quirúrgicas) son atendidos en la privada concertada y podrían ser atendidos en la pública si no se </w:t>
      </w:r>
      <w:proofErr w:type="spellStart"/>
      <w:r w:rsidR="000C4895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>infradotaran</w:t>
      </w:r>
      <w:proofErr w:type="spellEnd"/>
      <w:r w:rsidR="000C4895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 sus recursos y funcionaran en un horario amplio  de mañana y tarde.</w:t>
      </w:r>
    </w:p>
    <w:p w:rsidR="00621ADF" w:rsidRPr="00F40F16" w:rsidRDefault="00621ADF" w:rsidP="000C4895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  <w:szCs w:val="21"/>
          <w:lang w:eastAsia="es-ES"/>
        </w:rPr>
      </w:pPr>
    </w:p>
    <w:p w:rsidR="00F82233" w:rsidRDefault="000C4895" w:rsidP="000C4895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  <w:szCs w:val="21"/>
          <w:lang w:eastAsia="es-ES"/>
        </w:rPr>
      </w:pPr>
      <w:r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>Así, el modelo sanitario que se ha seguido en Canarias, coloca a nuestra nación a la cabeza de la actividad sanitaria concertada del Estado Español, convirtiendo el terreno de la salud en un gran negocio. De los 43 Hospitales del Archipiélago, el 51% (22) pertenecen al sector privado, y de ellos 16 mantienen conciertos con la consejería de sanidad. La media del estado español en cuánto a camas sanitarias privadas se sitúa  en un 6,88% por cada 10.000 habitantes y en </w:t>
      </w:r>
      <w:r w:rsidRPr="00F40F16">
        <w:rPr>
          <w:rFonts w:ascii="Calibri" w:eastAsia="Times New Roman" w:hAnsi="Calibri" w:cs="Times New Roman"/>
          <w:szCs w:val="21"/>
          <w:lang w:eastAsia="es-ES"/>
        </w:rPr>
        <w:t>Canarias</w:t>
      </w:r>
      <w:r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 llegamos a un </w:t>
      </w:r>
      <w:r w:rsidR="00713E01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porcentaje de 14,30%. Además, </w:t>
      </w:r>
      <w:r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>mientras en los últimos años el número de camas en el sector sanitario privado no ha dejado de aumentar, en el ámbito público se ha mantenido igual.</w:t>
      </w:r>
    </w:p>
    <w:p w:rsidR="00621ADF" w:rsidRPr="00F40F16" w:rsidRDefault="00621ADF" w:rsidP="000C4895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  <w:szCs w:val="21"/>
          <w:lang w:eastAsia="es-ES"/>
        </w:rPr>
      </w:pPr>
    </w:p>
    <w:p w:rsidR="00713E01" w:rsidRDefault="00F82233" w:rsidP="00713E01">
      <w:pPr>
        <w:spacing w:line="0" w:lineRule="atLeast"/>
        <w:ind w:firstLine="708"/>
        <w:rPr>
          <w:rFonts w:eastAsiaTheme="minorEastAsia" w:cs="Arial"/>
          <w:bCs/>
          <w:szCs w:val="21"/>
          <w:lang w:eastAsia="es-ES"/>
        </w:rPr>
      </w:pPr>
      <w:r w:rsidRPr="00F40F16">
        <w:rPr>
          <w:rFonts w:eastAsiaTheme="minorEastAsia" w:cs="Arial"/>
          <w:bCs/>
          <w:spacing w:val="-3"/>
          <w:szCs w:val="21"/>
          <w:lang w:val="es-ES_tradnl" w:eastAsia="es-ES"/>
        </w:rPr>
        <w:t>El proceso jurídico previo a la demanda se inició el</w:t>
      </w:r>
      <w:r w:rsidRPr="00F40F16">
        <w:rPr>
          <w:rFonts w:eastAsiaTheme="minorEastAsia" w:cs="Arial"/>
          <w:szCs w:val="21"/>
          <w:lang w:eastAsia="es-ES"/>
        </w:rPr>
        <w:t xml:space="preserve"> día 12 de junio de 2017 con la presentación de solicitudes para que se acordase declarar e</w:t>
      </w:r>
      <w:r w:rsidRPr="00F40F16">
        <w:rPr>
          <w:rFonts w:eastAsiaTheme="minorEastAsia" w:cs="Arial"/>
          <w:bCs/>
          <w:szCs w:val="21"/>
          <w:lang w:eastAsia="es-ES"/>
        </w:rPr>
        <w:t xml:space="preserve">xtinguidos los Conciertos Sanitarios suscritos por la Administración </w:t>
      </w:r>
      <w:r w:rsidRPr="00F40F16">
        <w:rPr>
          <w:rFonts w:eastAsiaTheme="minorEastAsia" w:cs="Arial"/>
          <w:szCs w:val="21"/>
          <w:lang w:eastAsia="es-ES"/>
        </w:rPr>
        <w:t>por expiración del plazo contractual</w:t>
      </w:r>
      <w:r w:rsidRPr="00F40F16">
        <w:rPr>
          <w:rFonts w:eastAsiaTheme="minorEastAsia" w:cs="Arial"/>
          <w:bCs/>
          <w:szCs w:val="21"/>
          <w:lang w:eastAsia="es-ES"/>
        </w:rPr>
        <w:t xml:space="preserve"> </w:t>
      </w:r>
      <w:r w:rsidR="00F40F16" w:rsidRPr="00F40F16">
        <w:rPr>
          <w:rFonts w:eastAsiaTheme="minorEastAsia" w:cs="Arial"/>
          <w:bCs/>
          <w:szCs w:val="21"/>
          <w:lang w:eastAsia="es-ES"/>
        </w:rPr>
        <w:t>de entre otras,</w:t>
      </w:r>
      <w:r w:rsidRPr="00F40F16">
        <w:rPr>
          <w:rFonts w:eastAsiaTheme="minorEastAsia" w:cs="Arial"/>
          <w:szCs w:val="21"/>
          <w:lang w:eastAsia="es-ES"/>
        </w:rPr>
        <w:t xml:space="preserve"> las siguientes entidades: VITHAS Hospital Santa Catalina (Clínica Santa Ca</w:t>
      </w:r>
      <w:r w:rsidR="00F40F16" w:rsidRPr="00F40F16">
        <w:rPr>
          <w:rFonts w:eastAsiaTheme="minorEastAsia" w:cs="Arial"/>
          <w:szCs w:val="21"/>
          <w:lang w:eastAsia="es-ES"/>
        </w:rPr>
        <w:t>talina) de 14 de octubre d 1974</w:t>
      </w:r>
      <w:r w:rsidRPr="00F40F16">
        <w:rPr>
          <w:rFonts w:eastAsiaTheme="minorEastAsia" w:cs="Arial"/>
          <w:szCs w:val="21"/>
          <w:lang w:eastAsia="es-ES"/>
        </w:rPr>
        <w:t>, Clínica San Ro</w:t>
      </w:r>
      <w:r w:rsidR="00F40F16" w:rsidRPr="00F40F16">
        <w:rPr>
          <w:rFonts w:eastAsiaTheme="minorEastAsia" w:cs="Arial"/>
          <w:szCs w:val="21"/>
          <w:lang w:eastAsia="es-ES"/>
        </w:rPr>
        <w:t>que de 06 de abril de 1978</w:t>
      </w:r>
      <w:r w:rsidRPr="00F40F16">
        <w:rPr>
          <w:rFonts w:eastAsiaTheme="minorEastAsia" w:cs="Arial"/>
          <w:szCs w:val="21"/>
          <w:lang w:eastAsia="es-ES"/>
        </w:rPr>
        <w:t xml:space="preserve"> y Ciudad San Juan de Dios (Orden Hospitalaria San Juan de Dios Provincia Bética) de 3</w:t>
      </w:r>
      <w:r w:rsidR="00F40F16" w:rsidRPr="00F40F16">
        <w:rPr>
          <w:rFonts w:eastAsiaTheme="minorEastAsia" w:cs="Arial"/>
          <w:szCs w:val="21"/>
          <w:lang w:eastAsia="es-ES"/>
        </w:rPr>
        <w:t xml:space="preserve">1 de octubre de 1974, </w:t>
      </w:r>
      <w:r w:rsidRPr="00F40F16">
        <w:rPr>
          <w:rFonts w:eastAsiaTheme="minorEastAsia" w:cs="Arial"/>
          <w:szCs w:val="21"/>
          <w:lang w:eastAsia="es-ES"/>
        </w:rPr>
        <w:t xml:space="preserve">Hospital Quirón Tenerife – antes Clínica “La Colina” (de 01 de noviembre de 1976), Hospital San Juan de Dios – antes Clínica “San Juan de Dios” (de 01 de 21 de junio de 1990), </w:t>
      </w:r>
      <w:proofErr w:type="spellStart"/>
      <w:r w:rsidRPr="00F40F16">
        <w:rPr>
          <w:rFonts w:eastAsiaTheme="minorEastAsia" w:cs="Arial"/>
          <w:szCs w:val="21"/>
          <w:lang w:eastAsia="es-ES"/>
        </w:rPr>
        <w:t>Hospiten</w:t>
      </w:r>
      <w:proofErr w:type="spellEnd"/>
      <w:r w:rsidRPr="00F40F16">
        <w:rPr>
          <w:rFonts w:eastAsiaTheme="minorEastAsia" w:cs="Arial"/>
          <w:szCs w:val="21"/>
          <w:lang w:eastAsia="es-ES"/>
        </w:rPr>
        <w:t xml:space="preserve"> Bellevue – antes Clínica Bellevue (de 09 de septiembre de 1977), y </w:t>
      </w:r>
      <w:proofErr w:type="spellStart"/>
      <w:r w:rsidRPr="00F40F16">
        <w:rPr>
          <w:rFonts w:eastAsiaTheme="minorEastAsia" w:cs="Arial"/>
          <w:szCs w:val="21"/>
          <w:lang w:eastAsia="es-ES"/>
        </w:rPr>
        <w:t>Hospiten</w:t>
      </w:r>
      <w:proofErr w:type="spellEnd"/>
      <w:r w:rsidRPr="00F40F16">
        <w:rPr>
          <w:rFonts w:eastAsiaTheme="minorEastAsia" w:cs="Arial"/>
          <w:szCs w:val="21"/>
          <w:lang w:eastAsia="es-ES"/>
        </w:rPr>
        <w:t xml:space="preserve"> Sur – antes Centro Internacional de Salud “Las Américas” (de 01 de diciembre de 1987); removiendo de oficio </w:t>
      </w:r>
      <w:r w:rsidRPr="00F40F16">
        <w:rPr>
          <w:rFonts w:eastAsiaTheme="minorEastAsia" w:cs="Arial"/>
          <w:bCs/>
          <w:szCs w:val="21"/>
          <w:lang w:eastAsia="es-ES"/>
        </w:rPr>
        <w:t>cualquier obstáculo para el cese inmediato de la actividad que pudieran llevar a cabo las entidades indicadas.</w:t>
      </w:r>
    </w:p>
    <w:p w:rsidR="00621ADF" w:rsidRPr="00F40F16" w:rsidRDefault="00621ADF" w:rsidP="00713E01">
      <w:pPr>
        <w:spacing w:line="0" w:lineRule="atLeast"/>
        <w:ind w:firstLine="708"/>
        <w:rPr>
          <w:rFonts w:eastAsiaTheme="minorEastAsia" w:cs="Arial"/>
          <w:szCs w:val="21"/>
          <w:lang w:eastAsia="es-ES"/>
        </w:rPr>
      </w:pPr>
    </w:p>
    <w:p w:rsidR="00713E01" w:rsidRDefault="00F82233" w:rsidP="00713E01">
      <w:pPr>
        <w:spacing w:line="0" w:lineRule="atLeast"/>
        <w:ind w:firstLine="708"/>
        <w:rPr>
          <w:rFonts w:ascii="Calibri" w:eastAsia="Times New Roman" w:hAnsi="Calibri" w:cs="Times New Roman"/>
          <w:color w:val="000000"/>
          <w:szCs w:val="21"/>
          <w:lang w:eastAsia="es-ES"/>
        </w:rPr>
      </w:pPr>
      <w:r w:rsidRPr="00F40F16">
        <w:rPr>
          <w:rFonts w:eastAsiaTheme="minorEastAsia" w:cs="Arial"/>
          <w:szCs w:val="21"/>
          <w:lang w:eastAsia="es-ES"/>
        </w:rPr>
        <w:t>Ante el silencio administrativo, se presentaron el 11 de octubre de 2017 recursos administrativos que tampoc</w:t>
      </w:r>
      <w:r w:rsidR="00B26A76" w:rsidRPr="00F40F16">
        <w:rPr>
          <w:rFonts w:eastAsiaTheme="minorEastAsia" w:cs="Arial"/>
          <w:szCs w:val="21"/>
          <w:lang w:eastAsia="es-ES"/>
        </w:rPr>
        <w:t>o fueron resueltos expresamente</w:t>
      </w:r>
      <w:r w:rsidR="008C5F87" w:rsidRPr="00F40F16">
        <w:rPr>
          <w:rFonts w:eastAsiaTheme="minorEastAsia" w:cs="Arial"/>
          <w:szCs w:val="21"/>
          <w:lang w:eastAsia="es-ES"/>
        </w:rPr>
        <w:t xml:space="preserve"> por la Consejería</w:t>
      </w:r>
      <w:r w:rsidR="00B26A76" w:rsidRPr="00F40F16">
        <w:rPr>
          <w:rFonts w:eastAsiaTheme="minorEastAsia" w:cs="Arial"/>
          <w:szCs w:val="21"/>
          <w:lang w:eastAsia="es-ES"/>
        </w:rPr>
        <w:t xml:space="preserve">, </w:t>
      </w:r>
      <w:r w:rsidRPr="00F40F16">
        <w:rPr>
          <w:rFonts w:eastAsiaTheme="minorEastAsia" w:cs="Arial"/>
          <w:szCs w:val="21"/>
          <w:lang w:eastAsia="es-ES"/>
        </w:rPr>
        <w:t xml:space="preserve">llevándonos a la presentación de la demanda </w:t>
      </w:r>
      <w:r w:rsidR="008C5F87" w:rsidRPr="00F40F16">
        <w:rPr>
          <w:rFonts w:eastAsiaTheme="minorEastAsia" w:cs="Arial"/>
          <w:szCs w:val="21"/>
          <w:lang w:eastAsia="es-ES"/>
        </w:rPr>
        <w:t>para la cual, ahora el TSJC declara su competencia</w:t>
      </w:r>
      <w:r w:rsidRPr="00F40F16">
        <w:rPr>
          <w:rFonts w:eastAsiaTheme="minorEastAsia" w:cs="Arial"/>
          <w:szCs w:val="21"/>
          <w:lang w:eastAsia="es-ES"/>
        </w:rPr>
        <w:t>.</w:t>
      </w:r>
      <w:r w:rsidR="00B26A76"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 </w:t>
      </w:r>
    </w:p>
    <w:p w:rsidR="00621ADF" w:rsidRPr="00F40F16" w:rsidRDefault="00621ADF" w:rsidP="00713E01">
      <w:pPr>
        <w:spacing w:line="0" w:lineRule="atLeast"/>
        <w:ind w:firstLine="708"/>
        <w:rPr>
          <w:rFonts w:ascii="Calibri" w:eastAsia="Times New Roman" w:hAnsi="Calibri" w:cs="Times New Roman"/>
          <w:color w:val="000000"/>
          <w:szCs w:val="21"/>
          <w:lang w:eastAsia="es-ES"/>
        </w:rPr>
      </w:pPr>
    </w:p>
    <w:p w:rsidR="00621ADF" w:rsidRDefault="00713E01" w:rsidP="00F47011">
      <w:pPr>
        <w:spacing w:line="0" w:lineRule="atLeast"/>
        <w:ind w:firstLine="708"/>
        <w:rPr>
          <w:rFonts w:ascii="Calibri" w:eastAsia="Times New Roman" w:hAnsi="Calibri" w:cs="Times New Roman"/>
          <w:color w:val="000000"/>
          <w:szCs w:val="21"/>
          <w:lang w:eastAsia="es-ES"/>
        </w:rPr>
      </w:pPr>
      <w:r w:rsidRPr="00F40F16">
        <w:rPr>
          <w:rFonts w:ascii="Calibri" w:eastAsia="Times New Roman" w:hAnsi="Calibri" w:cs="Times New Roman"/>
          <w:color w:val="000000"/>
          <w:szCs w:val="21"/>
          <w:lang w:eastAsia="es-ES"/>
        </w:rPr>
        <w:t>Canarias, 3 de agosto de 2018.</w:t>
      </w:r>
      <w:r w:rsidR="00756167">
        <w:rPr>
          <w:rFonts w:ascii="Calibri" w:eastAsia="Times New Roman" w:hAnsi="Calibri" w:cs="Times New Roman"/>
          <w:color w:val="000000"/>
          <w:szCs w:val="21"/>
          <w:lang w:eastAsia="es-ES"/>
        </w:rPr>
        <w:tab/>
      </w:r>
      <w:r w:rsidR="00756167">
        <w:rPr>
          <w:rFonts w:ascii="Calibri" w:eastAsia="Times New Roman" w:hAnsi="Calibri" w:cs="Times New Roman"/>
          <w:color w:val="000000"/>
          <w:szCs w:val="21"/>
          <w:lang w:eastAsia="es-ES"/>
        </w:rPr>
        <w:tab/>
        <w:t xml:space="preserve">     </w:t>
      </w:r>
      <w:r w:rsidR="00621ADF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Catalina </w:t>
      </w:r>
      <w:proofErr w:type="spellStart"/>
      <w:r w:rsidR="00621ADF">
        <w:rPr>
          <w:rFonts w:ascii="Calibri" w:eastAsia="Times New Roman" w:hAnsi="Calibri" w:cs="Times New Roman"/>
          <w:color w:val="000000"/>
          <w:szCs w:val="21"/>
          <w:lang w:eastAsia="es-ES"/>
        </w:rPr>
        <w:t>Darias</w:t>
      </w:r>
      <w:proofErr w:type="spellEnd"/>
      <w:r w:rsidR="00621ADF">
        <w:rPr>
          <w:rFonts w:ascii="Calibri" w:eastAsia="Times New Roman" w:hAnsi="Calibri" w:cs="Times New Roman"/>
          <w:color w:val="000000"/>
          <w:szCs w:val="21"/>
          <w:lang w:eastAsia="es-ES"/>
        </w:rPr>
        <w:t xml:space="preserve"> Delgado</w:t>
      </w:r>
    </w:p>
    <w:p w:rsidR="00756167" w:rsidRDefault="00621ADF" w:rsidP="00756167">
      <w:pPr>
        <w:spacing w:line="0" w:lineRule="atLeast"/>
        <w:ind w:firstLine="708"/>
        <w:jc w:val="center"/>
        <w:rPr>
          <w:rFonts w:ascii="Calibri" w:eastAsia="Times New Roman" w:hAnsi="Calibri" w:cs="Times New Roman"/>
          <w:color w:val="000000"/>
          <w:szCs w:val="21"/>
          <w:lang w:eastAsia="es-ES"/>
        </w:rPr>
      </w:pPr>
      <w:r>
        <w:rPr>
          <w:rFonts w:ascii="Calibri" w:eastAsia="Times New Roman" w:hAnsi="Calibri" w:cs="Times New Roman"/>
          <w:color w:val="000000"/>
          <w:szCs w:val="21"/>
          <w:lang w:eastAsia="es-ES"/>
        </w:rPr>
        <w:t>Secretariado Nacional de Salud</w:t>
      </w:r>
      <w:bookmarkStart w:id="0" w:name="_GoBack"/>
      <w:bookmarkEnd w:id="0"/>
    </w:p>
    <w:p w:rsidR="00095582" w:rsidRPr="009043DA" w:rsidRDefault="00FF3E5B" w:rsidP="00B64313">
      <w:pPr>
        <w:pStyle w:val="Piedepgina"/>
        <w:jc w:val="center"/>
        <w:rPr>
          <w:rFonts w:ascii="Times New Roman" w:eastAsia="Calibri" w:hAnsi="Times New Roman" w:cs="Times New Roman"/>
          <w:sz w:val="18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6.4pt;margin-top:26.1pt;width:509.95pt;height:17.55pt;z-index:-251657216">
            <v:imagedata r:id="rId9" o:title=""/>
          </v:shape>
          <o:OLEObject Type="Embed" ProgID="CorelPHOTOPAINT.Image.14" ShapeID="_x0000_s1029" DrawAspect="Content" ObjectID="_1594811006" r:id="rId10"/>
        </w:object>
      </w:r>
      <w:r w:rsidR="005C3A2B" w:rsidRPr="009043DA">
        <w:rPr>
          <w:rFonts w:ascii="Times New Roman" w:hAnsi="Times New Roman" w:cs="Times New Roman"/>
          <w:i/>
          <w:sz w:val="18"/>
          <w:szCs w:val="24"/>
        </w:rPr>
        <w:t>- Organización No Gubernamental para la protección de los derechos de los trabajadores y usuarios de la Sanidad Canaria-</w:t>
      </w:r>
    </w:p>
    <w:sectPr w:rsidR="00095582" w:rsidRPr="009043DA" w:rsidSect="000C4895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E5B" w:rsidRDefault="00FF3E5B" w:rsidP="00E50180">
      <w:r>
        <w:separator/>
      </w:r>
    </w:p>
  </w:endnote>
  <w:endnote w:type="continuationSeparator" w:id="0">
    <w:p w:rsidR="00FF3E5B" w:rsidRDefault="00FF3E5B" w:rsidP="00E50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0176630"/>
      <w:docPartObj>
        <w:docPartGallery w:val="Page Numbers (Bottom of Page)"/>
        <w:docPartUnique/>
      </w:docPartObj>
    </w:sdtPr>
    <w:sdtEndPr/>
    <w:sdtContent>
      <w:p w:rsidR="00D649FD" w:rsidRDefault="003C4B8D">
        <w:pPr>
          <w:pStyle w:val="Piedepgina"/>
          <w:jc w:val="center"/>
        </w:pPr>
        <w:r>
          <w:fldChar w:fldCharType="begin"/>
        </w:r>
        <w:r w:rsidR="00D649FD">
          <w:instrText>PAGE   \* MERGEFORMAT</w:instrText>
        </w:r>
        <w:r>
          <w:fldChar w:fldCharType="separate"/>
        </w:r>
        <w:r w:rsidR="00B64313">
          <w:rPr>
            <w:noProof/>
          </w:rPr>
          <w:t>1</w:t>
        </w:r>
        <w:r>
          <w:fldChar w:fldCharType="end"/>
        </w:r>
      </w:p>
    </w:sdtContent>
  </w:sdt>
  <w:p w:rsidR="00E50180" w:rsidRDefault="00E5018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E5B" w:rsidRDefault="00FF3E5B" w:rsidP="00E50180">
      <w:r>
        <w:separator/>
      </w:r>
    </w:p>
  </w:footnote>
  <w:footnote w:type="continuationSeparator" w:id="0">
    <w:p w:rsidR="00FF3E5B" w:rsidRDefault="00FF3E5B" w:rsidP="00E50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B3D00"/>
    <w:multiLevelType w:val="hybridMultilevel"/>
    <w:tmpl w:val="2FDA23A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02125"/>
    <w:multiLevelType w:val="hybridMultilevel"/>
    <w:tmpl w:val="9EDAAB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9786F"/>
    <w:multiLevelType w:val="hybridMultilevel"/>
    <w:tmpl w:val="8F5660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0178F"/>
    <w:multiLevelType w:val="hybridMultilevel"/>
    <w:tmpl w:val="EEB06C2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03890"/>
    <w:multiLevelType w:val="hybridMultilevel"/>
    <w:tmpl w:val="6F84B3F2"/>
    <w:lvl w:ilvl="0" w:tplc="0C0A000F">
      <w:start w:val="1"/>
      <w:numFmt w:val="decimal"/>
      <w:lvlText w:val="%1."/>
      <w:lvlJc w:val="left"/>
      <w:pPr>
        <w:ind w:left="643" w:hanging="360"/>
      </w:p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4EC513A"/>
    <w:multiLevelType w:val="hybridMultilevel"/>
    <w:tmpl w:val="E08AC0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93122"/>
    <w:multiLevelType w:val="hybridMultilevel"/>
    <w:tmpl w:val="1166B86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47577"/>
    <w:multiLevelType w:val="hybridMultilevel"/>
    <w:tmpl w:val="0702421E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6A2F1A"/>
    <w:multiLevelType w:val="hybridMultilevel"/>
    <w:tmpl w:val="7BCCE3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BC73636"/>
    <w:multiLevelType w:val="hybridMultilevel"/>
    <w:tmpl w:val="04023DD0"/>
    <w:lvl w:ilvl="0" w:tplc="0C0A000F">
      <w:start w:val="1"/>
      <w:numFmt w:val="decimal"/>
      <w:lvlText w:val="%1."/>
      <w:lvlJc w:val="left"/>
      <w:pPr>
        <w:ind w:left="1430" w:hanging="360"/>
      </w:pPr>
    </w:lvl>
    <w:lvl w:ilvl="1" w:tplc="0C0A0019" w:tentative="1">
      <w:start w:val="1"/>
      <w:numFmt w:val="lowerLetter"/>
      <w:lvlText w:val="%2."/>
      <w:lvlJc w:val="left"/>
      <w:pPr>
        <w:ind w:left="2150" w:hanging="360"/>
      </w:pPr>
    </w:lvl>
    <w:lvl w:ilvl="2" w:tplc="0C0A001B" w:tentative="1">
      <w:start w:val="1"/>
      <w:numFmt w:val="lowerRoman"/>
      <w:lvlText w:val="%3."/>
      <w:lvlJc w:val="right"/>
      <w:pPr>
        <w:ind w:left="2870" w:hanging="180"/>
      </w:pPr>
    </w:lvl>
    <w:lvl w:ilvl="3" w:tplc="0C0A000F" w:tentative="1">
      <w:start w:val="1"/>
      <w:numFmt w:val="decimal"/>
      <w:lvlText w:val="%4."/>
      <w:lvlJc w:val="left"/>
      <w:pPr>
        <w:ind w:left="3590" w:hanging="360"/>
      </w:pPr>
    </w:lvl>
    <w:lvl w:ilvl="4" w:tplc="0C0A0019" w:tentative="1">
      <w:start w:val="1"/>
      <w:numFmt w:val="lowerLetter"/>
      <w:lvlText w:val="%5."/>
      <w:lvlJc w:val="left"/>
      <w:pPr>
        <w:ind w:left="4310" w:hanging="360"/>
      </w:pPr>
    </w:lvl>
    <w:lvl w:ilvl="5" w:tplc="0C0A001B" w:tentative="1">
      <w:start w:val="1"/>
      <w:numFmt w:val="lowerRoman"/>
      <w:lvlText w:val="%6."/>
      <w:lvlJc w:val="right"/>
      <w:pPr>
        <w:ind w:left="5030" w:hanging="180"/>
      </w:pPr>
    </w:lvl>
    <w:lvl w:ilvl="6" w:tplc="0C0A000F" w:tentative="1">
      <w:start w:val="1"/>
      <w:numFmt w:val="decimal"/>
      <w:lvlText w:val="%7."/>
      <w:lvlJc w:val="left"/>
      <w:pPr>
        <w:ind w:left="5750" w:hanging="360"/>
      </w:pPr>
    </w:lvl>
    <w:lvl w:ilvl="7" w:tplc="0C0A0019" w:tentative="1">
      <w:start w:val="1"/>
      <w:numFmt w:val="lowerLetter"/>
      <w:lvlText w:val="%8."/>
      <w:lvlJc w:val="left"/>
      <w:pPr>
        <w:ind w:left="6470" w:hanging="360"/>
      </w:pPr>
    </w:lvl>
    <w:lvl w:ilvl="8" w:tplc="0C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>
    <w:nsid w:val="2CF902B3"/>
    <w:multiLevelType w:val="hybridMultilevel"/>
    <w:tmpl w:val="D94E3274"/>
    <w:lvl w:ilvl="0" w:tplc="F3C203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C3D58"/>
    <w:multiLevelType w:val="hybridMultilevel"/>
    <w:tmpl w:val="42B6954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F7C90"/>
    <w:multiLevelType w:val="hybridMultilevel"/>
    <w:tmpl w:val="5B8456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CD1AA0"/>
    <w:multiLevelType w:val="hybridMultilevel"/>
    <w:tmpl w:val="5B30AC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646BB"/>
    <w:multiLevelType w:val="multilevel"/>
    <w:tmpl w:val="6B529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0269E5"/>
    <w:multiLevelType w:val="hybridMultilevel"/>
    <w:tmpl w:val="41A02AB4"/>
    <w:lvl w:ilvl="0" w:tplc="8954D9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DF68E9"/>
    <w:multiLevelType w:val="hybridMultilevel"/>
    <w:tmpl w:val="0E9CC13A"/>
    <w:lvl w:ilvl="0" w:tplc="847AB4A8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790DF3"/>
    <w:multiLevelType w:val="multilevel"/>
    <w:tmpl w:val="930E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B14263"/>
    <w:multiLevelType w:val="hybridMultilevel"/>
    <w:tmpl w:val="2FDA23A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126B38"/>
    <w:multiLevelType w:val="hybridMultilevel"/>
    <w:tmpl w:val="AB74042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8B267C"/>
    <w:multiLevelType w:val="hybridMultilevel"/>
    <w:tmpl w:val="A6B0522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FF398C"/>
    <w:multiLevelType w:val="hybridMultilevel"/>
    <w:tmpl w:val="2FDA23A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6A05D9"/>
    <w:multiLevelType w:val="hybridMultilevel"/>
    <w:tmpl w:val="165C23CA"/>
    <w:lvl w:ilvl="0" w:tplc="0C0A000F">
      <w:start w:val="1"/>
      <w:numFmt w:val="decimal"/>
      <w:lvlText w:val="%1."/>
      <w:lvlJc w:val="left"/>
      <w:pPr>
        <w:ind w:left="1790" w:hanging="360"/>
      </w:pPr>
    </w:lvl>
    <w:lvl w:ilvl="1" w:tplc="0C0A0019" w:tentative="1">
      <w:start w:val="1"/>
      <w:numFmt w:val="lowerLetter"/>
      <w:lvlText w:val="%2."/>
      <w:lvlJc w:val="left"/>
      <w:pPr>
        <w:ind w:left="2510" w:hanging="360"/>
      </w:pPr>
    </w:lvl>
    <w:lvl w:ilvl="2" w:tplc="0C0A001B" w:tentative="1">
      <w:start w:val="1"/>
      <w:numFmt w:val="lowerRoman"/>
      <w:lvlText w:val="%3."/>
      <w:lvlJc w:val="right"/>
      <w:pPr>
        <w:ind w:left="3230" w:hanging="180"/>
      </w:pPr>
    </w:lvl>
    <w:lvl w:ilvl="3" w:tplc="0C0A000F" w:tentative="1">
      <w:start w:val="1"/>
      <w:numFmt w:val="decimal"/>
      <w:lvlText w:val="%4."/>
      <w:lvlJc w:val="left"/>
      <w:pPr>
        <w:ind w:left="3950" w:hanging="360"/>
      </w:pPr>
    </w:lvl>
    <w:lvl w:ilvl="4" w:tplc="0C0A0019" w:tentative="1">
      <w:start w:val="1"/>
      <w:numFmt w:val="lowerLetter"/>
      <w:lvlText w:val="%5."/>
      <w:lvlJc w:val="left"/>
      <w:pPr>
        <w:ind w:left="4670" w:hanging="360"/>
      </w:pPr>
    </w:lvl>
    <w:lvl w:ilvl="5" w:tplc="0C0A001B" w:tentative="1">
      <w:start w:val="1"/>
      <w:numFmt w:val="lowerRoman"/>
      <w:lvlText w:val="%6."/>
      <w:lvlJc w:val="right"/>
      <w:pPr>
        <w:ind w:left="5390" w:hanging="180"/>
      </w:pPr>
    </w:lvl>
    <w:lvl w:ilvl="6" w:tplc="0C0A000F" w:tentative="1">
      <w:start w:val="1"/>
      <w:numFmt w:val="decimal"/>
      <w:lvlText w:val="%7."/>
      <w:lvlJc w:val="left"/>
      <w:pPr>
        <w:ind w:left="6110" w:hanging="360"/>
      </w:pPr>
    </w:lvl>
    <w:lvl w:ilvl="7" w:tplc="0C0A0019" w:tentative="1">
      <w:start w:val="1"/>
      <w:numFmt w:val="lowerLetter"/>
      <w:lvlText w:val="%8."/>
      <w:lvlJc w:val="left"/>
      <w:pPr>
        <w:ind w:left="6830" w:hanging="360"/>
      </w:pPr>
    </w:lvl>
    <w:lvl w:ilvl="8" w:tplc="0C0A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3">
    <w:nsid w:val="72771957"/>
    <w:multiLevelType w:val="hybridMultilevel"/>
    <w:tmpl w:val="8BE0B5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30101"/>
    <w:multiLevelType w:val="hybridMultilevel"/>
    <w:tmpl w:val="285CA60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776120"/>
    <w:multiLevelType w:val="multilevel"/>
    <w:tmpl w:val="926E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594C85"/>
    <w:multiLevelType w:val="hybridMultilevel"/>
    <w:tmpl w:val="F3A82206"/>
    <w:lvl w:ilvl="0" w:tplc="0C0A0013">
      <w:start w:val="1"/>
      <w:numFmt w:val="upperRoman"/>
      <w:lvlText w:val="%1."/>
      <w:lvlJc w:val="righ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"/>
  </w:num>
  <w:num w:numId="3">
    <w:abstractNumId w:val="23"/>
  </w:num>
  <w:num w:numId="4">
    <w:abstractNumId w:val="16"/>
  </w:num>
  <w:num w:numId="5">
    <w:abstractNumId w:val="9"/>
  </w:num>
  <w:num w:numId="6">
    <w:abstractNumId w:val="22"/>
  </w:num>
  <w:num w:numId="7">
    <w:abstractNumId w:val="4"/>
  </w:num>
  <w:num w:numId="8">
    <w:abstractNumId w:val="19"/>
  </w:num>
  <w:num w:numId="9">
    <w:abstractNumId w:val="1"/>
  </w:num>
  <w:num w:numId="10">
    <w:abstractNumId w:val="10"/>
  </w:num>
  <w:num w:numId="11">
    <w:abstractNumId w:val="20"/>
  </w:num>
  <w:num w:numId="12">
    <w:abstractNumId w:val="7"/>
  </w:num>
  <w:num w:numId="13">
    <w:abstractNumId w:val="13"/>
  </w:num>
  <w:num w:numId="14">
    <w:abstractNumId w:val="8"/>
  </w:num>
  <w:num w:numId="15">
    <w:abstractNumId w:val="21"/>
  </w:num>
  <w:num w:numId="16">
    <w:abstractNumId w:val="18"/>
  </w:num>
  <w:num w:numId="17">
    <w:abstractNumId w:val="12"/>
  </w:num>
  <w:num w:numId="18">
    <w:abstractNumId w:val="0"/>
  </w:num>
  <w:num w:numId="19">
    <w:abstractNumId w:val="3"/>
  </w:num>
  <w:num w:numId="20">
    <w:abstractNumId w:val="5"/>
  </w:num>
  <w:num w:numId="21">
    <w:abstractNumId w:val="26"/>
  </w:num>
  <w:num w:numId="22">
    <w:abstractNumId w:val="6"/>
  </w:num>
  <w:num w:numId="23">
    <w:abstractNumId w:val="24"/>
  </w:num>
  <w:num w:numId="24">
    <w:abstractNumId w:val="11"/>
  </w:num>
  <w:num w:numId="25">
    <w:abstractNumId w:val="14"/>
  </w:num>
  <w:num w:numId="26">
    <w:abstractNumId w:val="2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232"/>
    <w:rsid w:val="00015CB0"/>
    <w:rsid w:val="00054C83"/>
    <w:rsid w:val="00095582"/>
    <w:rsid w:val="000C4895"/>
    <w:rsid w:val="000D13DA"/>
    <w:rsid w:val="000D3E03"/>
    <w:rsid w:val="0010518D"/>
    <w:rsid w:val="0010728C"/>
    <w:rsid w:val="00115DB9"/>
    <w:rsid w:val="0012249A"/>
    <w:rsid w:val="00140D00"/>
    <w:rsid w:val="00141DB7"/>
    <w:rsid w:val="00147594"/>
    <w:rsid w:val="001539E0"/>
    <w:rsid w:val="00163EFC"/>
    <w:rsid w:val="001E6007"/>
    <w:rsid w:val="00207429"/>
    <w:rsid w:val="002317E2"/>
    <w:rsid w:val="00254410"/>
    <w:rsid w:val="00262047"/>
    <w:rsid w:val="00276454"/>
    <w:rsid w:val="00284DBA"/>
    <w:rsid w:val="00291018"/>
    <w:rsid w:val="002B2C2A"/>
    <w:rsid w:val="002B3BC1"/>
    <w:rsid w:val="002B7FEE"/>
    <w:rsid w:val="002C32CD"/>
    <w:rsid w:val="002D0BBC"/>
    <w:rsid w:val="002F0482"/>
    <w:rsid w:val="002F2953"/>
    <w:rsid w:val="003038E0"/>
    <w:rsid w:val="003059FB"/>
    <w:rsid w:val="003156FB"/>
    <w:rsid w:val="00341C30"/>
    <w:rsid w:val="0035372C"/>
    <w:rsid w:val="00395AAD"/>
    <w:rsid w:val="003A1AB3"/>
    <w:rsid w:val="003B65B2"/>
    <w:rsid w:val="003C4B8D"/>
    <w:rsid w:val="003D2D86"/>
    <w:rsid w:val="003E221F"/>
    <w:rsid w:val="003F052A"/>
    <w:rsid w:val="00410B49"/>
    <w:rsid w:val="00417BF0"/>
    <w:rsid w:val="00425974"/>
    <w:rsid w:val="00463768"/>
    <w:rsid w:val="004743B9"/>
    <w:rsid w:val="00483B15"/>
    <w:rsid w:val="00495A77"/>
    <w:rsid w:val="004D5594"/>
    <w:rsid w:val="004E0459"/>
    <w:rsid w:val="004F5229"/>
    <w:rsid w:val="005206F1"/>
    <w:rsid w:val="00527A71"/>
    <w:rsid w:val="0054394C"/>
    <w:rsid w:val="00545874"/>
    <w:rsid w:val="00550410"/>
    <w:rsid w:val="0055213B"/>
    <w:rsid w:val="00560D94"/>
    <w:rsid w:val="0056387B"/>
    <w:rsid w:val="00590481"/>
    <w:rsid w:val="0059741C"/>
    <w:rsid w:val="00597E19"/>
    <w:rsid w:val="005C3A2B"/>
    <w:rsid w:val="005C79C5"/>
    <w:rsid w:val="005C7DED"/>
    <w:rsid w:val="005E6F0C"/>
    <w:rsid w:val="006104E2"/>
    <w:rsid w:val="00621ADF"/>
    <w:rsid w:val="0062679E"/>
    <w:rsid w:val="00631D71"/>
    <w:rsid w:val="006403E9"/>
    <w:rsid w:val="00665845"/>
    <w:rsid w:val="00676289"/>
    <w:rsid w:val="00684598"/>
    <w:rsid w:val="006B7149"/>
    <w:rsid w:val="006D64E8"/>
    <w:rsid w:val="006E32BF"/>
    <w:rsid w:val="006E5EA1"/>
    <w:rsid w:val="006E6917"/>
    <w:rsid w:val="0070460F"/>
    <w:rsid w:val="00713E01"/>
    <w:rsid w:val="00740AC3"/>
    <w:rsid w:val="0074339D"/>
    <w:rsid w:val="0074370A"/>
    <w:rsid w:val="007448AA"/>
    <w:rsid w:val="00753BDB"/>
    <w:rsid w:val="00756167"/>
    <w:rsid w:val="00764B0D"/>
    <w:rsid w:val="00772232"/>
    <w:rsid w:val="00777C56"/>
    <w:rsid w:val="00780B64"/>
    <w:rsid w:val="00782511"/>
    <w:rsid w:val="00785910"/>
    <w:rsid w:val="007C3ECD"/>
    <w:rsid w:val="007D4226"/>
    <w:rsid w:val="007E331B"/>
    <w:rsid w:val="0081028E"/>
    <w:rsid w:val="00855352"/>
    <w:rsid w:val="0085646A"/>
    <w:rsid w:val="00891B06"/>
    <w:rsid w:val="008B399B"/>
    <w:rsid w:val="008C5F87"/>
    <w:rsid w:val="008C7F19"/>
    <w:rsid w:val="008E043A"/>
    <w:rsid w:val="008F3A6C"/>
    <w:rsid w:val="009043DA"/>
    <w:rsid w:val="0095446C"/>
    <w:rsid w:val="009704BD"/>
    <w:rsid w:val="009755F1"/>
    <w:rsid w:val="009C21FA"/>
    <w:rsid w:val="009C5199"/>
    <w:rsid w:val="009C6D00"/>
    <w:rsid w:val="00A03378"/>
    <w:rsid w:val="00A433CA"/>
    <w:rsid w:val="00A51E3C"/>
    <w:rsid w:val="00A53B87"/>
    <w:rsid w:val="00A7718B"/>
    <w:rsid w:val="00A9726E"/>
    <w:rsid w:val="00AB3736"/>
    <w:rsid w:val="00AB7E4B"/>
    <w:rsid w:val="00AF179F"/>
    <w:rsid w:val="00B15325"/>
    <w:rsid w:val="00B26A76"/>
    <w:rsid w:val="00B42A41"/>
    <w:rsid w:val="00B448D1"/>
    <w:rsid w:val="00B64313"/>
    <w:rsid w:val="00B653BF"/>
    <w:rsid w:val="00B76B8F"/>
    <w:rsid w:val="00C02FBE"/>
    <w:rsid w:val="00C8515C"/>
    <w:rsid w:val="00CA3242"/>
    <w:rsid w:val="00CB50D0"/>
    <w:rsid w:val="00CD2FFC"/>
    <w:rsid w:val="00CE0338"/>
    <w:rsid w:val="00D04557"/>
    <w:rsid w:val="00D649FD"/>
    <w:rsid w:val="00D71C38"/>
    <w:rsid w:val="00DC434E"/>
    <w:rsid w:val="00DD0BAB"/>
    <w:rsid w:val="00DD6F5F"/>
    <w:rsid w:val="00DD7813"/>
    <w:rsid w:val="00E14238"/>
    <w:rsid w:val="00E32EB3"/>
    <w:rsid w:val="00E50180"/>
    <w:rsid w:val="00E518AA"/>
    <w:rsid w:val="00E63AC6"/>
    <w:rsid w:val="00EE5CD9"/>
    <w:rsid w:val="00F06E5F"/>
    <w:rsid w:val="00F07E97"/>
    <w:rsid w:val="00F367BD"/>
    <w:rsid w:val="00F40F16"/>
    <w:rsid w:val="00F422D6"/>
    <w:rsid w:val="00F47011"/>
    <w:rsid w:val="00F478B1"/>
    <w:rsid w:val="00F606F6"/>
    <w:rsid w:val="00F64B4B"/>
    <w:rsid w:val="00F82233"/>
    <w:rsid w:val="00FA6415"/>
    <w:rsid w:val="00FB42BB"/>
    <w:rsid w:val="00FC70E9"/>
    <w:rsid w:val="00FD1E06"/>
    <w:rsid w:val="00FE290C"/>
    <w:rsid w:val="00FF3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AB9B6B2-BDF0-4638-AEB4-361BA813B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2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772232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blockemailnoname2">
    <w:name w:val="blockemailnoname2"/>
    <w:basedOn w:val="Fuentedeprrafopredeter"/>
    <w:rsid w:val="00772232"/>
    <w:rPr>
      <w:rFonts w:ascii="Times New Roman" w:hAnsi="Times New Roman" w:cs="Times New Roman" w:hint="default"/>
      <w:color w:val="444444"/>
    </w:rPr>
  </w:style>
  <w:style w:type="paragraph" w:styleId="Prrafodelista">
    <w:name w:val="List Paragraph"/>
    <w:basedOn w:val="Normal"/>
    <w:uiPriority w:val="34"/>
    <w:qFormat/>
    <w:rsid w:val="00483B1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4B0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01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0180"/>
  </w:style>
  <w:style w:type="paragraph" w:styleId="Piedepgina">
    <w:name w:val="footer"/>
    <w:basedOn w:val="Normal"/>
    <w:link w:val="PiedepginaCar"/>
    <w:unhideWhenUsed/>
    <w:rsid w:val="00E501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50180"/>
  </w:style>
  <w:style w:type="paragraph" w:customStyle="1" w:styleId="Default">
    <w:name w:val="Default"/>
    <w:rsid w:val="00425974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6D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D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663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afiliados</cp:lastModifiedBy>
  <cp:revision>9</cp:revision>
  <cp:lastPrinted>2017-07-28T12:59:00Z</cp:lastPrinted>
  <dcterms:created xsi:type="dcterms:W3CDTF">2018-08-02T12:42:00Z</dcterms:created>
  <dcterms:modified xsi:type="dcterms:W3CDTF">2018-08-03T13:17:00Z</dcterms:modified>
</cp:coreProperties>
</file>