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Default="0012249A" w:rsidP="00772232">
      <w:r>
        <w:rPr>
          <w:noProof/>
          <w:lang w:eastAsia="es-ES"/>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-43180</wp:posOffset>
                </wp:positionV>
                <wp:extent cx="4206240" cy="1217295"/>
                <wp:effectExtent l="0" t="0" r="381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217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spacing w:line="240" w:lineRule="atLeast"/>
                              <w:jc w:val="center"/>
                              <w:rPr>
                                <w:rFonts w:ascii="Tahoma" w:hAnsi="Tahoma" w:cs="Tahoma"/>
                              </w:rPr>
                            </w:pPr>
                          </w:p>
                          <w:p w:rsidR="00772232" w:rsidRDefault="00772232" w:rsidP="00284DBA">
                            <w:pPr>
                              <w:tabs>
                                <w:tab w:val="left" w:pos="1245"/>
                              </w:tabs>
                              <w:jc w:val="center"/>
                              <w:rPr>
                                <w:rFonts w:ascii="Arial" w:hAnsi="Arial" w:cs="Arial"/>
                                <w:b/>
                              </w:rPr>
                            </w:pPr>
                          </w:p>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772232">
                              <w:rPr>
                                <w:rStyle w:val="blockemailnoname2"/>
                                <w:rFonts w:ascii="Tahoma" w:hAnsi="Tahoma" w:cs="Tahoma"/>
                                <w:sz w:val="16"/>
                                <w:szCs w:val="16"/>
                              </w:rPr>
                              <w:t xml:space="preserve">Las Palmas. 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0pt;margin-top:-3.4pt;width:331.2pt;height:95.8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hQIAABc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" stroked="f">
                <v:textbox>
                  <w:txbxContent>
                    <w:p w:rsidR="00772232" w:rsidRDefault="00772232" w:rsidP="00284DBA">
                      <w:pPr>
                        <w:tabs>
                          <w:tab w:val="left" w:pos="1245"/>
                        </w:tabs>
                        <w:spacing w:line="240" w:lineRule="atLeast"/>
                        <w:jc w:val="center"/>
                        <w:rPr>
                          <w:rFonts w:ascii="Tahoma" w:hAnsi="Tahoma" w:cs="Tahoma"/>
                        </w:rPr>
                      </w:pPr>
                    </w:p>
                    <w:p w:rsidR="00772232" w:rsidRDefault="00772232" w:rsidP="00284DBA">
                      <w:pPr>
                        <w:tabs>
                          <w:tab w:val="left" w:pos="1245"/>
                        </w:tabs>
                        <w:jc w:val="center"/>
                        <w:rPr>
                          <w:rFonts w:ascii="Arial" w:hAnsi="Arial" w:cs="Arial"/>
                          <w:b/>
                        </w:rPr>
                      </w:pPr>
                    </w:p>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 xml:space="preserve">Santa Cruz de </w:t>
                      </w:r>
                      <w:r w:rsidR="00140D00">
                        <w:rPr>
                          <w:rFonts w:ascii="Tahoma" w:hAnsi="Tahoma" w:cs="Tahoma"/>
                          <w:sz w:val="16"/>
                          <w:szCs w:val="16"/>
                        </w:rPr>
                        <w:t>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772232">
                        <w:rPr>
                          <w:rStyle w:val="blockemailnoname2"/>
                          <w:rFonts w:ascii="Tahoma" w:hAnsi="Tahoma" w:cs="Tahoma"/>
                          <w:sz w:val="16"/>
                          <w:szCs w:val="16"/>
                        </w:rPr>
                        <w:t xml:space="preserve">Las Palmas. 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r w:rsidR="00284DBA">
        <w:rPr>
          <w:noProof/>
          <w:lang w:eastAsia="es-ES"/>
        </w:rPr>
        <w:drawing>
          <wp:anchor distT="0" distB="0" distL="114300" distR="114300" simplePos="0" relativeHeight="251656704" behindDoc="0" locked="0" layoutInCell="1" allowOverlap="1">
            <wp:simplePos x="0" y="0"/>
            <wp:positionH relativeFrom="column">
              <wp:posOffset>-114300</wp:posOffset>
            </wp:positionH>
            <wp:positionV relativeFrom="paragraph">
              <wp:posOffset>-19050</wp:posOffset>
            </wp:positionV>
            <wp:extent cx="1085850" cy="1104900"/>
            <wp:effectExtent l="1905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7"/>
                    <a:srcRect/>
                    <a:stretch>
                      <a:fillRect/>
                    </a:stretch>
                  </pic:blipFill>
                  <pic:spPr bwMode="auto">
                    <a:xfrm>
                      <a:off x="0" y="0"/>
                      <a:ext cx="1085850" cy="1104900"/>
                    </a:xfrm>
                    <a:prstGeom prst="rect">
                      <a:avLst/>
                    </a:prstGeom>
                    <a:noFill/>
                  </pic:spPr>
                </pic:pic>
              </a:graphicData>
            </a:graphic>
          </wp:anchor>
        </w:drawing>
      </w:r>
    </w:p>
    <w:p w:rsidR="00772232" w:rsidRDefault="00772232" w:rsidP="00772232"/>
    <w:p w:rsidR="00772232" w:rsidRDefault="00772232" w:rsidP="00772232">
      <w:pPr>
        <w:pStyle w:val="NormalWeb"/>
        <w:rPr>
          <w:rFonts w:ascii="Tahoma" w:hAnsi="Tahoma" w:cs="Tahoma"/>
          <w:sz w:val="14"/>
          <w:szCs w:val="14"/>
        </w:rPr>
      </w:pPr>
      <w:r>
        <w:t xml:space="preserve">   </w:t>
      </w:r>
    </w:p>
    <w:p w:rsidR="00772232" w:rsidRDefault="00772232" w:rsidP="00772232">
      <w:pPr>
        <w:jc w:val="center"/>
        <w:rPr>
          <w:sz w:val="48"/>
          <w:szCs w:val="48"/>
        </w:rPr>
      </w:pPr>
    </w:p>
    <w:p w:rsidR="00772232" w:rsidRDefault="00772232" w:rsidP="00772232"/>
    <w:p w:rsidR="008B399B" w:rsidRDefault="008B399B"/>
    <w:p w:rsidR="00A03378" w:rsidRPr="00417FC5" w:rsidRDefault="00B105B6" w:rsidP="00417FC5">
      <w:pPr>
        <w:jc w:val="center"/>
        <w:rPr>
          <w:rFonts w:ascii="Calibri" w:eastAsia="Calibri" w:hAnsi="Calibri" w:cs="Times New Roman"/>
          <w:b/>
          <w:sz w:val="32"/>
        </w:rPr>
      </w:pPr>
      <w:r w:rsidRPr="00417FC5">
        <w:rPr>
          <w:rFonts w:ascii="Calibri" w:eastAsia="Calibri" w:hAnsi="Calibri" w:cs="Times New Roman"/>
          <w:b/>
          <w:noProof/>
          <w:sz w:val="32"/>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05pt;margin-top:-644.6pt;width:509.95pt;height:42.9pt;z-index:-251655680">
            <v:imagedata r:id="rId8" o:title=""/>
          </v:shape>
          <o:OLEObject Type="Embed" ProgID="CorelPHOTOPAINT.Image.14" ShapeID="_x0000_s1029" DrawAspect="Content" ObjectID="_1556099689" r:id="rId9"/>
        </w:object>
      </w:r>
      <w:r w:rsidR="00417FC5" w:rsidRPr="00417FC5">
        <w:rPr>
          <w:rFonts w:ascii="Calibri" w:eastAsia="Calibri" w:hAnsi="Calibri" w:cs="Times New Roman"/>
          <w:b/>
          <w:sz w:val="32"/>
        </w:rPr>
        <w:t xml:space="preserve">LA ENFERMERÍA EN CANARIAS, </w:t>
      </w:r>
      <w:bookmarkStart w:id="0" w:name="_GoBack"/>
      <w:bookmarkEnd w:id="0"/>
      <w:r w:rsidR="00417FC5" w:rsidRPr="00417FC5">
        <w:rPr>
          <w:rFonts w:ascii="Calibri" w:eastAsia="Calibri" w:hAnsi="Calibri" w:cs="Times New Roman"/>
          <w:b/>
          <w:sz w:val="32"/>
        </w:rPr>
        <w:t>TAMBIÉN CASTIGADA DENTRO DEL SCS</w:t>
      </w:r>
    </w:p>
    <w:p w:rsidR="00A03378" w:rsidRPr="00417FC5" w:rsidRDefault="00A03378" w:rsidP="00A03378">
      <w:pPr>
        <w:rPr>
          <w:rFonts w:ascii="Trebuchet MS" w:eastAsia="Times New Roman" w:hAnsi="Trebuchet MS" w:cs="Segoe UI"/>
          <w:b/>
          <w:color w:val="212121"/>
          <w:sz w:val="20"/>
          <w:szCs w:val="20"/>
          <w:lang w:eastAsia="es-ES"/>
        </w:rPr>
      </w:pPr>
    </w:p>
    <w:p w:rsidR="004F575B" w:rsidRDefault="00664760" w:rsidP="00247D3C">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Como cada año, hoy 12 de mayo de 2017, el Consejo Internacional de Enfermer</w:t>
      </w:r>
      <w:r w:rsidR="004F575B" w:rsidRPr="00417FC5">
        <w:rPr>
          <w:rFonts w:ascii="Trebuchet MS" w:eastAsia="Times New Roman" w:hAnsi="Trebuchet MS" w:cs="Segoe UI"/>
          <w:color w:val="212121"/>
          <w:sz w:val="20"/>
          <w:szCs w:val="20"/>
          <w:lang w:eastAsia="es-ES"/>
        </w:rPr>
        <w:t>ía (CIE), conmemora el Día Internacional de la E</w:t>
      </w:r>
      <w:r w:rsidRPr="00417FC5">
        <w:rPr>
          <w:rFonts w:ascii="Trebuchet MS" w:eastAsia="Times New Roman" w:hAnsi="Trebuchet MS" w:cs="Segoe UI"/>
          <w:color w:val="212121"/>
          <w:sz w:val="20"/>
          <w:szCs w:val="20"/>
          <w:lang w:eastAsia="es-ES"/>
        </w:rPr>
        <w:t>nfermería, coincidiendo con el natalicio de la Enfermera y Activista Social Floren</w:t>
      </w:r>
      <w:r w:rsidR="004F575B" w:rsidRPr="00417FC5">
        <w:rPr>
          <w:rFonts w:ascii="Trebuchet MS" w:eastAsia="Times New Roman" w:hAnsi="Trebuchet MS" w:cs="Segoe UI"/>
          <w:color w:val="212121"/>
          <w:sz w:val="20"/>
          <w:szCs w:val="20"/>
          <w:lang w:eastAsia="es-ES"/>
        </w:rPr>
        <w:t xml:space="preserve">ce </w:t>
      </w:r>
      <w:proofErr w:type="spellStart"/>
      <w:r w:rsidR="004F575B" w:rsidRPr="00417FC5">
        <w:rPr>
          <w:rFonts w:ascii="Trebuchet MS" w:eastAsia="Times New Roman" w:hAnsi="Trebuchet MS" w:cs="Segoe UI"/>
          <w:color w:val="212121"/>
          <w:sz w:val="20"/>
          <w:szCs w:val="20"/>
          <w:lang w:eastAsia="es-ES"/>
        </w:rPr>
        <w:t>Nightingale</w:t>
      </w:r>
      <w:proofErr w:type="spellEnd"/>
      <w:r w:rsidR="004F575B" w:rsidRPr="00417FC5">
        <w:rPr>
          <w:rFonts w:ascii="Trebuchet MS" w:eastAsia="Times New Roman" w:hAnsi="Trebuchet MS" w:cs="Segoe UI"/>
          <w:color w:val="212121"/>
          <w:sz w:val="20"/>
          <w:szCs w:val="20"/>
          <w:lang w:eastAsia="es-ES"/>
        </w:rPr>
        <w:t>, bajo el lema: “una voz para liderar-alcanzando los objetivos del desarrollo sostenible”</w:t>
      </w:r>
      <w:r w:rsidR="00247D3C">
        <w:rPr>
          <w:rFonts w:ascii="Trebuchet MS" w:eastAsia="Times New Roman" w:hAnsi="Trebuchet MS" w:cs="Segoe UI"/>
          <w:color w:val="212121"/>
          <w:sz w:val="20"/>
          <w:szCs w:val="20"/>
          <w:lang w:eastAsia="es-ES"/>
        </w:rPr>
        <w:t xml:space="preserve"> C</w:t>
      </w:r>
      <w:r w:rsidR="004F575B" w:rsidRPr="00417FC5">
        <w:rPr>
          <w:rFonts w:ascii="Trebuchet MS" w:eastAsia="Times New Roman" w:hAnsi="Trebuchet MS" w:cs="Segoe UI"/>
          <w:color w:val="212121"/>
          <w:sz w:val="20"/>
          <w:szCs w:val="20"/>
          <w:lang w:eastAsia="es-ES"/>
        </w:rPr>
        <w:t xml:space="preserve">elebramos que ese sea el lema, </w:t>
      </w:r>
      <w:r w:rsidR="00247D3C">
        <w:rPr>
          <w:rFonts w:ascii="Trebuchet MS" w:eastAsia="Times New Roman" w:hAnsi="Trebuchet MS" w:cs="Segoe UI"/>
          <w:color w:val="212121"/>
          <w:sz w:val="20"/>
          <w:szCs w:val="20"/>
          <w:lang w:eastAsia="es-ES"/>
        </w:rPr>
        <w:t>puesto que somos conocedores de la influencia de un medio ambiente y unos hábitos de vida saludables en el mantenimiento de unos adecuados niveles de salud</w:t>
      </w:r>
      <w:r w:rsidR="008C7C91">
        <w:rPr>
          <w:rFonts w:ascii="Trebuchet MS" w:eastAsia="Times New Roman" w:hAnsi="Trebuchet MS" w:cs="Segoe UI"/>
          <w:color w:val="212121"/>
          <w:sz w:val="20"/>
          <w:szCs w:val="20"/>
          <w:lang w:eastAsia="es-ES"/>
        </w:rPr>
        <w:t>,</w:t>
      </w:r>
      <w:r w:rsidR="00247D3C">
        <w:rPr>
          <w:rFonts w:ascii="Trebuchet MS" w:eastAsia="Times New Roman" w:hAnsi="Trebuchet MS" w:cs="Segoe UI"/>
          <w:color w:val="212121"/>
          <w:sz w:val="20"/>
          <w:szCs w:val="20"/>
          <w:lang w:eastAsia="es-ES"/>
        </w:rPr>
        <w:t xml:space="preserve"> y</w:t>
      </w:r>
      <w:r w:rsidR="004F575B" w:rsidRPr="00417FC5">
        <w:rPr>
          <w:rFonts w:ascii="Trebuchet MS" w:eastAsia="Times New Roman" w:hAnsi="Trebuchet MS" w:cs="Segoe UI"/>
          <w:color w:val="212121"/>
          <w:sz w:val="20"/>
          <w:szCs w:val="20"/>
          <w:lang w:eastAsia="es-ES"/>
        </w:rPr>
        <w:t xml:space="preserve"> la enfermería, </w:t>
      </w:r>
      <w:r w:rsidR="008C7C91" w:rsidRPr="00417FC5">
        <w:rPr>
          <w:rFonts w:ascii="Trebuchet MS" w:eastAsia="Times New Roman" w:hAnsi="Trebuchet MS" w:cs="Segoe UI"/>
          <w:color w:val="212121"/>
          <w:sz w:val="20"/>
          <w:szCs w:val="20"/>
          <w:lang w:eastAsia="es-ES"/>
        </w:rPr>
        <w:t>en su</w:t>
      </w:r>
      <w:r w:rsidR="008C7C91">
        <w:rPr>
          <w:rFonts w:ascii="Trebuchet MS" w:eastAsia="Times New Roman" w:hAnsi="Trebuchet MS" w:cs="Segoe UI"/>
          <w:color w:val="212121"/>
          <w:sz w:val="20"/>
          <w:szCs w:val="20"/>
          <w:lang w:eastAsia="es-ES"/>
        </w:rPr>
        <w:t>s</w:t>
      </w:r>
      <w:r w:rsidR="008C7C91" w:rsidRPr="00417FC5">
        <w:rPr>
          <w:rFonts w:ascii="Trebuchet MS" w:eastAsia="Times New Roman" w:hAnsi="Trebuchet MS" w:cs="Segoe UI"/>
          <w:color w:val="212121"/>
          <w:sz w:val="20"/>
          <w:szCs w:val="20"/>
          <w:lang w:eastAsia="es-ES"/>
        </w:rPr>
        <w:t xml:space="preserve"> faceta</w:t>
      </w:r>
      <w:r w:rsidR="008C7C91">
        <w:rPr>
          <w:rFonts w:ascii="Trebuchet MS" w:eastAsia="Times New Roman" w:hAnsi="Trebuchet MS" w:cs="Segoe UI"/>
          <w:color w:val="212121"/>
          <w:sz w:val="20"/>
          <w:szCs w:val="20"/>
          <w:lang w:eastAsia="es-ES"/>
        </w:rPr>
        <w:t>s</w:t>
      </w:r>
      <w:r w:rsidR="008C7C91" w:rsidRPr="00417FC5">
        <w:rPr>
          <w:rFonts w:ascii="Trebuchet MS" w:eastAsia="Times New Roman" w:hAnsi="Trebuchet MS" w:cs="Segoe UI"/>
          <w:color w:val="212121"/>
          <w:sz w:val="20"/>
          <w:szCs w:val="20"/>
          <w:lang w:eastAsia="es-ES"/>
        </w:rPr>
        <w:t xml:space="preserve"> </w:t>
      </w:r>
      <w:r w:rsidR="008C7C91">
        <w:rPr>
          <w:rFonts w:ascii="Trebuchet MS" w:eastAsia="Times New Roman" w:hAnsi="Trebuchet MS" w:cs="Segoe UI"/>
          <w:color w:val="212121"/>
          <w:sz w:val="20"/>
          <w:szCs w:val="20"/>
          <w:lang w:eastAsia="es-ES"/>
        </w:rPr>
        <w:t>de</w:t>
      </w:r>
      <w:r w:rsidR="004F575B" w:rsidRPr="00417FC5">
        <w:rPr>
          <w:rFonts w:ascii="Trebuchet MS" w:eastAsia="Times New Roman" w:hAnsi="Trebuchet MS" w:cs="Segoe UI"/>
          <w:color w:val="212121"/>
          <w:sz w:val="20"/>
          <w:szCs w:val="20"/>
          <w:lang w:eastAsia="es-ES"/>
        </w:rPr>
        <w:t xml:space="preserve"> </w:t>
      </w:r>
      <w:r w:rsidR="004F575B" w:rsidRPr="00417FC5">
        <w:rPr>
          <w:rFonts w:ascii="Trebuchet MS" w:eastAsia="Times New Roman" w:hAnsi="Trebuchet MS" w:cs="Segoe UI"/>
          <w:color w:val="212121"/>
          <w:sz w:val="20"/>
          <w:szCs w:val="20"/>
          <w:lang w:eastAsia="es-ES"/>
        </w:rPr>
        <w:t>promoción de salud</w:t>
      </w:r>
      <w:r w:rsidR="004F575B" w:rsidRPr="00417FC5">
        <w:rPr>
          <w:rFonts w:ascii="Trebuchet MS" w:eastAsia="Times New Roman" w:hAnsi="Trebuchet MS" w:cs="Segoe UI"/>
          <w:color w:val="212121"/>
          <w:sz w:val="20"/>
          <w:szCs w:val="20"/>
          <w:lang w:eastAsia="es-ES"/>
        </w:rPr>
        <w:t>, prevenci</w:t>
      </w:r>
      <w:r w:rsidR="008C7C91">
        <w:rPr>
          <w:rFonts w:ascii="Trebuchet MS" w:eastAsia="Times New Roman" w:hAnsi="Trebuchet MS" w:cs="Segoe UI"/>
          <w:color w:val="212121"/>
          <w:sz w:val="20"/>
          <w:szCs w:val="20"/>
          <w:lang w:eastAsia="es-ES"/>
        </w:rPr>
        <w:t>ón de la enfermedad,</w:t>
      </w:r>
      <w:r w:rsidR="004F575B" w:rsidRPr="00417FC5">
        <w:rPr>
          <w:rFonts w:ascii="Trebuchet MS" w:eastAsia="Times New Roman" w:hAnsi="Trebuchet MS" w:cs="Segoe UI"/>
          <w:color w:val="212121"/>
          <w:sz w:val="20"/>
          <w:szCs w:val="20"/>
          <w:lang w:eastAsia="es-ES"/>
        </w:rPr>
        <w:t xml:space="preserve"> asistencial</w:t>
      </w:r>
      <w:r w:rsidR="004462EF" w:rsidRPr="00417FC5">
        <w:rPr>
          <w:rFonts w:ascii="Trebuchet MS" w:eastAsia="Times New Roman" w:hAnsi="Trebuchet MS" w:cs="Segoe UI"/>
          <w:color w:val="212121"/>
          <w:sz w:val="20"/>
          <w:szCs w:val="20"/>
          <w:lang w:eastAsia="es-ES"/>
        </w:rPr>
        <w:t>, docente e investigadora</w:t>
      </w:r>
      <w:r w:rsidR="004F575B" w:rsidRPr="00417FC5">
        <w:rPr>
          <w:rFonts w:ascii="Trebuchet MS" w:eastAsia="Times New Roman" w:hAnsi="Trebuchet MS" w:cs="Segoe UI"/>
          <w:color w:val="212121"/>
          <w:sz w:val="20"/>
          <w:szCs w:val="20"/>
          <w:lang w:eastAsia="es-ES"/>
        </w:rPr>
        <w:t xml:space="preserve"> dentro de todos y cada uno de los niveles de atención en cualquier etapa evolutiva del individuo y su relación saludable con un medio ambiente sano, juega, o mejor, debe jugar, un papel cualificado fundamental.</w:t>
      </w:r>
    </w:p>
    <w:p w:rsidR="008C7C91" w:rsidRDefault="008C7C91" w:rsidP="00247D3C">
      <w:pPr>
        <w:ind w:firstLine="708"/>
        <w:rPr>
          <w:rFonts w:ascii="Trebuchet MS" w:eastAsia="Times New Roman" w:hAnsi="Trebuchet MS" w:cs="Segoe UI"/>
          <w:color w:val="212121"/>
          <w:sz w:val="20"/>
          <w:szCs w:val="20"/>
          <w:lang w:eastAsia="es-ES"/>
        </w:rPr>
      </w:pPr>
    </w:p>
    <w:p w:rsidR="008C7C91" w:rsidRDefault="008C7C91" w:rsidP="008C7C91">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Pero e</w:t>
      </w:r>
      <w:r w:rsidRPr="00417FC5">
        <w:rPr>
          <w:rFonts w:ascii="Trebuchet MS" w:eastAsia="Times New Roman" w:hAnsi="Trebuchet MS" w:cs="Segoe UI"/>
          <w:color w:val="212121"/>
          <w:sz w:val="20"/>
          <w:szCs w:val="20"/>
          <w:lang w:eastAsia="es-ES"/>
        </w:rPr>
        <w:t>n la Nación Canaria, ni lo uno, ni lo otro. Ni posibilidades de desarrollar la labor profesional en condiciones dignas, por falta de recur</w:t>
      </w:r>
      <w:r>
        <w:rPr>
          <w:rFonts w:ascii="Trebuchet MS" w:eastAsia="Times New Roman" w:hAnsi="Trebuchet MS" w:cs="Segoe UI"/>
          <w:color w:val="212121"/>
          <w:sz w:val="20"/>
          <w:szCs w:val="20"/>
          <w:lang w:eastAsia="es-ES"/>
        </w:rPr>
        <w:t>sos humanos</w:t>
      </w:r>
      <w:r w:rsidRPr="00417FC5">
        <w:rPr>
          <w:rFonts w:ascii="Trebuchet MS" w:eastAsia="Times New Roman" w:hAnsi="Trebuchet MS" w:cs="Segoe UI"/>
          <w:color w:val="212121"/>
          <w:sz w:val="20"/>
          <w:szCs w:val="20"/>
          <w:lang w:eastAsia="es-ES"/>
        </w:rPr>
        <w:t xml:space="preserve"> y de medios materiales en un sistema sanitario que no permite paliar las desigualdades sociales</w:t>
      </w:r>
      <w:r>
        <w:rPr>
          <w:rFonts w:ascii="Trebuchet MS" w:eastAsia="Times New Roman" w:hAnsi="Trebuchet MS" w:cs="Segoe UI"/>
          <w:color w:val="212121"/>
          <w:sz w:val="20"/>
          <w:szCs w:val="20"/>
          <w:lang w:eastAsia="es-ES"/>
        </w:rPr>
        <w:t>;</w:t>
      </w:r>
      <w:r w:rsidRPr="00417FC5">
        <w:rPr>
          <w:rFonts w:ascii="Trebuchet MS" w:eastAsia="Times New Roman" w:hAnsi="Trebuchet MS" w:cs="Segoe UI"/>
          <w:color w:val="212121"/>
          <w:sz w:val="20"/>
          <w:szCs w:val="20"/>
          <w:lang w:eastAsia="es-ES"/>
        </w:rPr>
        <w:t xml:space="preserve"> ni posibilidades de decidir, por falta de voluntad política, un modelo de desarrollo sostenible, frente a</w:t>
      </w:r>
      <w:r>
        <w:rPr>
          <w:rFonts w:ascii="Trebuchet MS" w:eastAsia="Times New Roman" w:hAnsi="Trebuchet MS" w:cs="Segoe UI"/>
          <w:color w:val="212121"/>
          <w:sz w:val="20"/>
          <w:szCs w:val="20"/>
          <w:lang w:eastAsia="es-ES"/>
        </w:rPr>
        <w:t>l imperante</w:t>
      </w:r>
      <w:r w:rsidRPr="00417FC5">
        <w:rPr>
          <w:rFonts w:ascii="Trebuchet MS" w:eastAsia="Times New Roman" w:hAnsi="Trebuchet MS" w:cs="Segoe UI"/>
          <w:color w:val="212121"/>
          <w:sz w:val="20"/>
          <w:szCs w:val="20"/>
          <w:lang w:eastAsia="es-ES"/>
        </w:rPr>
        <w:t>, que prima las energías fó</w:t>
      </w:r>
      <w:r>
        <w:rPr>
          <w:rFonts w:ascii="Trebuchet MS" w:eastAsia="Times New Roman" w:hAnsi="Trebuchet MS" w:cs="Segoe UI"/>
          <w:color w:val="212121"/>
          <w:sz w:val="20"/>
          <w:szCs w:val="20"/>
          <w:lang w:eastAsia="es-ES"/>
        </w:rPr>
        <w:t xml:space="preserve">siles, </w:t>
      </w:r>
      <w:r w:rsidRPr="00417FC5">
        <w:rPr>
          <w:rFonts w:ascii="Trebuchet MS" w:eastAsia="Times New Roman" w:hAnsi="Trebuchet MS" w:cs="Segoe UI"/>
          <w:color w:val="212121"/>
          <w:sz w:val="20"/>
          <w:szCs w:val="20"/>
          <w:lang w:eastAsia="es-ES"/>
        </w:rPr>
        <w:t xml:space="preserve">la destrucción y sobreexplotación de los recursos de nuestro frágil territorio y </w:t>
      </w:r>
      <w:r>
        <w:rPr>
          <w:rFonts w:ascii="Trebuchet MS" w:eastAsia="Times New Roman" w:hAnsi="Trebuchet MS" w:cs="Segoe UI"/>
          <w:color w:val="212121"/>
          <w:sz w:val="20"/>
          <w:szCs w:val="20"/>
          <w:lang w:eastAsia="es-ES"/>
        </w:rPr>
        <w:t xml:space="preserve">que está </w:t>
      </w:r>
      <w:r w:rsidRPr="00417FC5">
        <w:rPr>
          <w:rFonts w:ascii="Trebuchet MS" w:eastAsia="Times New Roman" w:hAnsi="Trebuchet MS" w:cs="Segoe UI"/>
          <w:color w:val="212121"/>
          <w:sz w:val="20"/>
          <w:szCs w:val="20"/>
          <w:lang w:eastAsia="es-ES"/>
        </w:rPr>
        <w:t>basado principalmente en el monocultivo turístico.</w:t>
      </w:r>
    </w:p>
    <w:p w:rsidR="008C7C91" w:rsidRDefault="008C7C91" w:rsidP="00247D3C">
      <w:pPr>
        <w:ind w:firstLine="708"/>
        <w:rPr>
          <w:rFonts w:ascii="Trebuchet MS" w:eastAsia="Times New Roman" w:hAnsi="Trebuchet MS" w:cs="Segoe UI"/>
          <w:color w:val="212121"/>
          <w:sz w:val="20"/>
          <w:szCs w:val="20"/>
          <w:lang w:eastAsia="es-ES"/>
        </w:rPr>
      </w:pPr>
    </w:p>
    <w:p w:rsidR="00AD1F5C" w:rsidRDefault="008C7C91" w:rsidP="008C7C91">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L</w:t>
      </w:r>
      <w:r w:rsidR="004462EF" w:rsidRPr="00417FC5">
        <w:rPr>
          <w:rFonts w:ascii="Trebuchet MS" w:eastAsia="Times New Roman" w:hAnsi="Trebuchet MS" w:cs="Segoe UI"/>
          <w:color w:val="212121"/>
          <w:sz w:val="20"/>
          <w:szCs w:val="20"/>
          <w:lang w:eastAsia="es-ES"/>
        </w:rPr>
        <w:t>os profesionales y usuarios</w:t>
      </w:r>
      <w:r w:rsidR="004F575B" w:rsidRPr="00417FC5">
        <w:rPr>
          <w:rFonts w:ascii="Trebuchet MS" w:eastAsia="Times New Roman" w:hAnsi="Trebuchet MS" w:cs="Segoe UI"/>
          <w:color w:val="212121"/>
          <w:sz w:val="20"/>
          <w:szCs w:val="20"/>
          <w:lang w:eastAsia="es-ES"/>
        </w:rPr>
        <w:t xml:space="preserve"> no est</w:t>
      </w:r>
      <w:r w:rsidR="00AD1F5C" w:rsidRPr="00417FC5">
        <w:rPr>
          <w:rFonts w:ascii="Trebuchet MS" w:eastAsia="Times New Roman" w:hAnsi="Trebuchet MS" w:cs="Segoe UI"/>
          <w:color w:val="212121"/>
          <w:sz w:val="20"/>
          <w:szCs w:val="20"/>
          <w:lang w:eastAsia="es-ES"/>
        </w:rPr>
        <w:t>án exento</w:t>
      </w:r>
      <w:r w:rsidR="004F575B" w:rsidRPr="00417FC5">
        <w:rPr>
          <w:rFonts w:ascii="Trebuchet MS" w:eastAsia="Times New Roman" w:hAnsi="Trebuchet MS" w:cs="Segoe UI"/>
          <w:color w:val="212121"/>
          <w:sz w:val="20"/>
          <w:szCs w:val="20"/>
          <w:lang w:eastAsia="es-ES"/>
        </w:rPr>
        <w:t>s de los perjuicios que suponen las políticas apl</w:t>
      </w:r>
      <w:r w:rsidR="007D38F5" w:rsidRPr="00417FC5">
        <w:rPr>
          <w:rFonts w:ascii="Trebuchet MS" w:eastAsia="Times New Roman" w:hAnsi="Trebuchet MS" w:cs="Segoe UI"/>
          <w:color w:val="212121"/>
          <w:sz w:val="20"/>
          <w:szCs w:val="20"/>
          <w:lang w:eastAsia="es-ES"/>
        </w:rPr>
        <w:t xml:space="preserve">icadas por las Administraciones </w:t>
      </w:r>
      <w:r w:rsidR="004F575B" w:rsidRPr="00417FC5">
        <w:rPr>
          <w:rFonts w:ascii="Trebuchet MS" w:eastAsia="Times New Roman" w:hAnsi="Trebuchet MS" w:cs="Segoe UI"/>
          <w:color w:val="212121"/>
          <w:sz w:val="20"/>
          <w:szCs w:val="20"/>
          <w:lang w:eastAsia="es-ES"/>
        </w:rPr>
        <w:t>en cuanto al pertinaz intento de desmantelamiento de los Servicios Públicos</w:t>
      </w:r>
      <w:r w:rsidR="00AD1F5C" w:rsidRPr="00417FC5">
        <w:rPr>
          <w:rFonts w:ascii="Trebuchet MS" w:eastAsia="Times New Roman" w:hAnsi="Trebuchet MS" w:cs="Segoe UI"/>
          <w:color w:val="212121"/>
          <w:sz w:val="20"/>
          <w:szCs w:val="20"/>
          <w:lang w:eastAsia="es-ES"/>
        </w:rPr>
        <w:t xml:space="preserve"> con el objetivo de favorecer los intereses de la privada a través de conciertos que se llevan en torno al 10% del presupuesto global destinado a sanidad, mermando los recursos destinados a la pública</w:t>
      </w:r>
      <w:r w:rsidR="008C7BF7" w:rsidRPr="00417FC5">
        <w:rPr>
          <w:rFonts w:ascii="Trebuchet MS" w:eastAsia="Times New Roman" w:hAnsi="Trebuchet MS" w:cs="Segoe UI"/>
          <w:color w:val="212121"/>
          <w:sz w:val="20"/>
          <w:szCs w:val="20"/>
          <w:lang w:eastAsia="es-ES"/>
        </w:rPr>
        <w:t>, generando inhumanas listas de espera y colapso de los Servicios</w:t>
      </w:r>
      <w:r w:rsidR="00AD1F5C" w:rsidRPr="00417FC5">
        <w:rPr>
          <w:rFonts w:ascii="Trebuchet MS" w:eastAsia="Times New Roman" w:hAnsi="Trebuchet MS" w:cs="Segoe UI"/>
          <w:color w:val="212121"/>
          <w:sz w:val="20"/>
          <w:szCs w:val="20"/>
          <w:lang w:eastAsia="es-ES"/>
        </w:rPr>
        <w:t xml:space="preserve"> para justificar el negocio de sus socios</w:t>
      </w:r>
      <w:r w:rsidR="004F575B" w:rsidRPr="00417FC5">
        <w:rPr>
          <w:rFonts w:ascii="Trebuchet MS" w:eastAsia="Times New Roman" w:hAnsi="Trebuchet MS" w:cs="Segoe UI"/>
          <w:color w:val="212121"/>
          <w:sz w:val="20"/>
          <w:szCs w:val="20"/>
          <w:lang w:eastAsia="es-ES"/>
        </w:rPr>
        <w:t xml:space="preserve">. </w:t>
      </w:r>
    </w:p>
    <w:p w:rsidR="00616D33" w:rsidRPr="00417FC5" w:rsidRDefault="00616D33" w:rsidP="004F575B">
      <w:pPr>
        <w:ind w:firstLine="708"/>
        <w:rPr>
          <w:rFonts w:ascii="Trebuchet MS" w:eastAsia="Times New Roman" w:hAnsi="Trebuchet MS" w:cs="Segoe UI"/>
          <w:color w:val="212121"/>
          <w:sz w:val="20"/>
          <w:szCs w:val="20"/>
          <w:lang w:eastAsia="es-ES"/>
        </w:rPr>
      </w:pPr>
    </w:p>
    <w:p w:rsidR="008C7C91" w:rsidRDefault="004F575B" w:rsidP="004F575B">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 xml:space="preserve">Esta situación, </w:t>
      </w:r>
      <w:r w:rsidR="007D38F5" w:rsidRPr="00417FC5">
        <w:rPr>
          <w:rFonts w:ascii="Trebuchet MS" w:eastAsia="Times New Roman" w:hAnsi="Trebuchet MS" w:cs="Segoe UI"/>
          <w:color w:val="212121"/>
          <w:sz w:val="20"/>
          <w:szCs w:val="20"/>
          <w:lang w:eastAsia="es-ES"/>
        </w:rPr>
        <w:t xml:space="preserve">ha </w:t>
      </w:r>
      <w:r w:rsidRPr="00417FC5">
        <w:rPr>
          <w:rFonts w:ascii="Trebuchet MS" w:eastAsia="Times New Roman" w:hAnsi="Trebuchet MS" w:cs="Segoe UI"/>
          <w:color w:val="212121"/>
          <w:sz w:val="20"/>
          <w:szCs w:val="20"/>
          <w:lang w:eastAsia="es-ES"/>
        </w:rPr>
        <w:t>lleva</w:t>
      </w:r>
      <w:r w:rsidR="00247D3C">
        <w:rPr>
          <w:rFonts w:ascii="Trebuchet MS" w:eastAsia="Times New Roman" w:hAnsi="Trebuchet MS" w:cs="Segoe UI"/>
          <w:color w:val="212121"/>
          <w:sz w:val="20"/>
          <w:szCs w:val="20"/>
          <w:lang w:eastAsia="es-ES"/>
        </w:rPr>
        <w:t>do</w:t>
      </w:r>
      <w:r w:rsidR="007D38F5" w:rsidRPr="00417FC5">
        <w:rPr>
          <w:rFonts w:ascii="Trebuchet MS" w:eastAsia="Times New Roman" w:hAnsi="Trebuchet MS" w:cs="Segoe UI"/>
          <w:color w:val="212121"/>
          <w:sz w:val="20"/>
          <w:szCs w:val="20"/>
          <w:lang w:eastAsia="es-ES"/>
        </w:rPr>
        <w:t xml:space="preserve"> a reducciones de plantilla</w:t>
      </w:r>
      <w:r w:rsidR="00AD1F5C" w:rsidRPr="00417FC5">
        <w:rPr>
          <w:rFonts w:ascii="Trebuchet MS" w:eastAsia="Times New Roman" w:hAnsi="Trebuchet MS" w:cs="Segoe UI"/>
          <w:color w:val="212121"/>
          <w:sz w:val="20"/>
          <w:szCs w:val="20"/>
          <w:lang w:eastAsia="es-ES"/>
        </w:rPr>
        <w:t xml:space="preserve"> </w:t>
      </w:r>
      <w:r w:rsidR="00247D3C">
        <w:rPr>
          <w:rFonts w:ascii="Trebuchet MS" w:eastAsia="Times New Roman" w:hAnsi="Trebuchet MS" w:cs="Segoe UI"/>
          <w:color w:val="212121"/>
          <w:sz w:val="20"/>
          <w:szCs w:val="20"/>
          <w:lang w:eastAsia="es-ES"/>
        </w:rPr>
        <w:t xml:space="preserve">de la totalidad de categorías </w:t>
      </w:r>
      <w:r w:rsidR="00AD1F5C" w:rsidRPr="00417FC5">
        <w:rPr>
          <w:rFonts w:ascii="Trebuchet MS" w:eastAsia="Times New Roman" w:hAnsi="Trebuchet MS" w:cs="Segoe UI"/>
          <w:color w:val="212121"/>
          <w:sz w:val="20"/>
          <w:szCs w:val="20"/>
          <w:lang w:eastAsia="es-ES"/>
        </w:rPr>
        <w:t>en el Servicio Canario de Salud</w:t>
      </w:r>
      <w:r w:rsidR="007D38F5" w:rsidRPr="00417FC5">
        <w:rPr>
          <w:rFonts w:ascii="Trebuchet MS" w:eastAsia="Times New Roman" w:hAnsi="Trebuchet MS" w:cs="Segoe UI"/>
          <w:color w:val="212121"/>
          <w:sz w:val="20"/>
          <w:szCs w:val="20"/>
          <w:lang w:eastAsia="es-ES"/>
        </w:rPr>
        <w:t>, con el consiguiente incremento insostenible de las cargas de trabajo</w:t>
      </w:r>
      <w:r w:rsidR="004462EF" w:rsidRPr="00417FC5">
        <w:rPr>
          <w:rFonts w:ascii="Trebuchet MS" w:eastAsia="Times New Roman" w:hAnsi="Trebuchet MS" w:cs="Segoe UI"/>
          <w:color w:val="212121"/>
          <w:sz w:val="20"/>
          <w:szCs w:val="20"/>
          <w:lang w:eastAsia="es-ES"/>
        </w:rPr>
        <w:t>, sobre unos ratios por población asistida que antes de los recortes ya se encontraban muy por debajo de la media del estado español</w:t>
      </w:r>
      <w:r w:rsidR="004B22E1" w:rsidRPr="00417FC5">
        <w:rPr>
          <w:rFonts w:ascii="Trebuchet MS" w:eastAsia="Times New Roman" w:hAnsi="Trebuchet MS" w:cs="Segoe UI"/>
          <w:color w:val="212121"/>
          <w:sz w:val="20"/>
          <w:szCs w:val="20"/>
          <w:lang w:eastAsia="es-ES"/>
        </w:rPr>
        <w:t xml:space="preserve"> (415 enfermeros cada 100.000 habitantes, en un territorio fragmentado, con una sociedad enferma, frente a los 430 de la media estatal)</w:t>
      </w:r>
      <w:r w:rsidR="004462EF" w:rsidRPr="00417FC5">
        <w:rPr>
          <w:rFonts w:ascii="Trebuchet MS" w:eastAsia="Times New Roman" w:hAnsi="Trebuchet MS" w:cs="Segoe UI"/>
          <w:color w:val="212121"/>
          <w:sz w:val="20"/>
          <w:szCs w:val="20"/>
          <w:lang w:eastAsia="es-ES"/>
        </w:rPr>
        <w:t xml:space="preserve">. </w:t>
      </w:r>
      <w:r w:rsidR="00247D3C">
        <w:rPr>
          <w:rFonts w:ascii="Trebuchet MS" w:eastAsia="Times New Roman" w:hAnsi="Trebuchet MS" w:cs="Segoe UI"/>
          <w:color w:val="212121"/>
          <w:sz w:val="20"/>
          <w:szCs w:val="20"/>
          <w:lang w:eastAsia="es-ES"/>
        </w:rPr>
        <w:t>Al mismo tiempo, los profesionales que se forman en esta tierra, que son necesarios pero no se les contrata, se ven obligados al desarraigo que supone abandonar su tierra en busca de oportunidades en otros países</w:t>
      </w:r>
      <w:r w:rsidR="008C7C91">
        <w:rPr>
          <w:rFonts w:ascii="Trebuchet MS" w:eastAsia="Times New Roman" w:hAnsi="Trebuchet MS" w:cs="Segoe UI"/>
          <w:color w:val="212121"/>
          <w:sz w:val="20"/>
          <w:szCs w:val="20"/>
          <w:lang w:eastAsia="es-ES"/>
        </w:rPr>
        <w:t>.</w:t>
      </w:r>
    </w:p>
    <w:p w:rsidR="00247D3C" w:rsidRPr="00417FC5" w:rsidRDefault="00247D3C" w:rsidP="004F575B">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 xml:space="preserve"> </w:t>
      </w:r>
    </w:p>
    <w:p w:rsidR="004F575B" w:rsidRDefault="004462EF" w:rsidP="004F575B">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Por otro lado, la situación socio</w:t>
      </w:r>
      <w:r w:rsidR="008C7C91">
        <w:rPr>
          <w:rFonts w:ascii="Trebuchet MS" w:eastAsia="Times New Roman" w:hAnsi="Trebuchet MS" w:cs="Segoe UI"/>
          <w:color w:val="212121"/>
          <w:sz w:val="20"/>
          <w:szCs w:val="20"/>
          <w:lang w:eastAsia="es-ES"/>
        </w:rPr>
        <w:t>-</w:t>
      </w:r>
      <w:r w:rsidRPr="00417FC5">
        <w:rPr>
          <w:rFonts w:ascii="Trebuchet MS" w:eastAsia="Times New Roman" w:hAnsi="Trebuchet MS" w:cs="Segoe UI"/>
          <w:color w:val="212121"/>
          <w:sz w:val="20"/>
          <w:szCs w:val="20"/>
          <w:lang w:eastAsia="es-ES"/>
        </w:rPr>
        <w:t xml:space="preserve">económica </w:t>
      </w:r>
      <w:r w:rsidR="00247D3C">
        <w:rPr>
          <w:rFonts w:ascii="Trebuchet MS" w:eastAsia="Times New Roman" w:hAnsi="Trebuchet MS" w:cs="Segoe UI"/>
          <w:color w:val="212121"/>
          <w:sz w:val="20"/>
          <w:szCs w:val="20"/>
          <w:lang w:eastAsia="es-ES"/>
        </w:rPr>
        <w:t xml:space="preserve">de la Nación </w:t>
      </w:r>
      <w:r w:rsidRPr="00417FC5">
        <w:rPr>
          <w:rFonts w:ascii="Trebuchet MS" w:eastAsia="Times New Roman" w:hAnsi="Trebuchet MS" w:cs="Segoe UI"/>
          <w:color w:val="212121"/>
          <w:sz w:val="20"/>
          <w:szCs w:val="20"/>
          <w:lang w:eastAsia="es-ES"/>
        </w:rPr>
        <w:t>Canaria, con un 30% de la poblaci</w:t>
      </w:r>
      <w:r w:rsidR="00247D3C">
        <w:rPr>
          <w:rFonts w:ascii="Trebuchet MS" w:eastAsia="Times New Roman" w:hAnsi="Trebuchet MS" w:cs="Segoe UI"/>
          <w:color w:val="212121"/>
          <w:sz w:val="20"/>
          <w:szCs w:val="20"/>
          <w:lang w:eastAsia="es-ES"/>
        </w:rPr>
        <w:t>ón bajo</w:t>
      </w:r>
      <w:r w:rsidRPr="00417FC5">
        <w:rPr>
          <w:rFonts w:ascii="Trebuchet MS" w:eastAsia="Times New Roman" w:hAnsi="Trebuchet MS" w:cs="Segoe UI"/>
          <w:color w:val="212121"/>
          <w:sz w:val="20"/>
          <w:szCs w:val="20"/>
          <w:lang w:eastAsia="es-ES"/>
        </w:rPr>
        <w:t xml:space="preserve"> el umbral de la pobreza, un 30% de parados, las peores condiciones laborales, las jornadas más largas, los salarios, pensiones y prestaciones por desempleo</w:t>
      </w:r>
      <w:r w:rsidR="004F575B" w:rsidRPr="00417FC5">
        <w:rPr>
          <w:rFonts w:ascii="Trebuchet MS" w:eastAsia="Times New Roman" w:hAnsi="Trebuchet MS" w:cs="Segoe UI"/>
          <w:color w:val="212121"/>
          <w:sz w:val="20"/>
          <w:szCs w:val="20"/>
          <w:lang w:eastAsia="es-ES"/>
        </w:rPr>
        <w:t xml:space="preserve"> </w:t>
      </w:r>
      <w:r w:rsidR="00AD1F5C" w:rsidRPr="00417FC5">
        <w:rPr>
          <w:rFonts w:ascii="Trebuchet MS" w:eastAsia="Times New Roman" w:hAnsi="Trebuchet MS" w:cs="Segoe UI"/>
          <w:color w:val="212121"/>
          <w:sz w:val="20"/>
          <w:szCs w:val="20"/>
          <w:lang w:eastAsia="es-ES"/>
        </w:rPr>
        <w:t>más bajas</w:t>
      </w:r>
      <w:r w:rsidR="00247D3C">
        <w:rPr>
          <w:rFonts w:ascii="Trebuchet MS" w:eastAsia="Times New Roman" w:hAnsi="Trebuchet MS" w:cs="Segoe UI"/>
          <w:color w:val="212121"/>
          <w:sz w:val="20"/>
          <w:szCs w:val="20"/>
          <w:lang w:eastAsia="es-ES"/>
        </w:rPr>
        <w:t>, son factores que</w:t>
      </w:r>
      <w:r w:rsidR="00AD1F5C" w:rsidRPr="00417FC5">
        <w:rPr>
          <w:rFonts w:ascii="Trebuchet MS" w:eastAsia="Times New Roman" w:hAnsi="Trebuchet MS" w:cs="Segoe UI"/>
          <w:color w:val="212121"/>
          <w:sz w:val="20"/>
          <w:szCs w:val="20"/>
          <w:lang w:eastAsia="es-ES"/>
        </w:rPr>
        <w:t xml:space="preserve"> se complementan con la cesta de la compra más cara de Europa, sobre todo en lo que a una alimentación saludable se refiere. Estos factores, condicionan que, los niveles de salud de la poblaci</w:t>
      </w:r>
      <w:r w:rsidR="00247D3C">
        <w:rPr>
          <w:rFonts w:ascii="Trebuchet MS" w:eastAsia="Times New Roman" w:hAnsi="Trebuchet MS" w:cs="Segoe UI"/>
          <w:color w:val="212121"/>
          <w:sz w:val="20"/>
          <w:szCs w:val="20"/>
          <w:lang w:eastAsia="es-ES"/>
        </w:rPr>
        <w:t>ón</w:t>
      </w:r>
      <w:r w:rsidR="00AD1F5C" w:rsidRPr="00417FC5">
        <w:rPr>
          <w:rFonts w:ascii="Trebuchet MS" w:eastAsia="Times New Roman" w:hAnsi="Trebuchet MS" w:cs="Segoe UI"/>
          <w:color w:val="212121"/>
          <w:sz w:val="20"/>
          <w:szCs w:val="20"/>
          <w:lang w:eastAsia="es-ES"/>
        </w:rPr>
        <w:t xml:space="preserve"> sean los peores del estado, sobre todo para aquellas patologías</w:t>
      </w:r>
      <w:r w:rsidR="008C7BF7" w:rsidRPr="00417FC5">
        <w:rPr>
          <w:rFonts w:ascii="Trebuchet MS" w:eastAsia="Times New Roman" w:hAnsi="Trebuchet MS" w:cs="Segoe UI"/>
          <w:color w:val="212121"/>
          <w:sz w:val="20"/>
          <w:szCs w:val="20"/>
          <w:lang w:eastAsia="es-ES"/>
        </w:rPr>
        <w:t xml:space="preserve"> que con una adecuada acción preventiva, pueden evitarse, as</w:t>
      </w:r>
      <w:r w:rsidR="00247D3C">
        <w:rPr>
          <w:rFonts w:ascii="Trebuchet MS" w:eastAsia="Times New Roman" w:hAnsi="Trebuchet MS" w:cs="Segoe UI"/>
          <w:color w:val="212121"/>
          <w:sz w:val="20"/>
          <w:szCs w:val="20"/>
          <w:lang w:eastAsia="es-ES"/>
        </w:rPr>
        <w:t>í como sus</w:t>
      </w:r>
      <w:r w:rsidR="008C7BF7" w:rsidRPr="00417FC5">
        <w:rPr>
          <w:rFonts w:ascii="Trebuchet MS" w:eastAsia="Times New Roman" w:hAnsi="Trebuchet MS" w:cs="Segoe UI"/>
          <w:color w:val="212121"/>
          <w:sz w:val="20"/>
          <w:szCs w:val="20"/>
          <w:lang w:eastAsia="es-ES"/>
        </w:rPr>
        <w:t xml:space="preserve"> complicaciones.</w:t>
      </w:r>
    </w:p>
    <w:p w:rsidR="008C7C91" w:rsidRDefault="008C7C91" w:rsidP="004F575B">
      <w:pPr>
        <w:ind w:firstLine="708"/>
        <w:rPr>
          <w:rFonts w:ascii="Trebuchet MS" w:eastAsia="Times New Roman" w:hAnsi="Trebuchet MS" w:cs="Segoe UI"/>
          <w:color w:val="212121"/>
          <w:sz w:val="20"/>
          <w:szCs w:val="20"/>
          <w:lang w:eastAsia="es-ES"/>
        </w:rPr>
      </w:pPr>
    </w:p>
    <w:p w:rsidR="008C7C91" w:rsidRPr="00417FC5" w:rsidRDefault="008C7C91" w:rsidP="008C7C91">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 xml:space="preserve">Añadir, que en sanidad, el equipo de trabajo constituye una cadena, y su función </w:t>
      </w:r>
      <w:r>
        <w:rPr>
          <w:rFonts w:ascii="Trebuchet MS" w:eastAsia="Times New Roman" w:hAnsi="Trebuchet MS" w:cs="Segoe UI"/>
          <w:color w:val="212121"/>
          <w:sz w:val="20"/>
          <w:szCs w:val="20"/>
          <w:lang w:eastAsia="es-ES"/>
        </w:rPr>
        <w:t xml:space="preserve">ha sido </w:t>
      </w:r>
      <w:r w:rsidRPr="00417FC5">
        <w:rPr>
          <w:rFonts w:ascii="Trebuchet MS" w:eastAsia="Times New Roman" w:hAnsi="Trebuchet MS" w:cs="Segoe UI"/>
          <w:color w:val="212121"/>
          <w:sz w:val="20"/>
          <w:szCs w:val="20"/>
          <w:lang w:eastAsia="es-ES"/>
        </w:rPr>
        <w:t>fundamental</w:t>
      </w:r>
      <w:r>
        <w:rPr>
          <w:rFonts w:ascii="Trebuchet MS" w:eastAsia="Times New Roman" w:hAnsi="Trebuchet MS" w:cs="Segoe UI"/>
          <w:color w:val="212121"/>
          <w:sz w:val="20"/>
          <w:szCs w:val="20"/>
          <w:lang w:eastAsia="es-ES"/>
        </w:rPr>
        <w:t xml:space="preserve"> para, en las impuestas condiciones actuales, seguir prestando la asistencia sanitaria que la población requiere en unas condiciones mínimamente dignas</w:t>
      </w:r>
      <w:r w:rsidRPr="00417FC5">
        <w:rPr>
          <w:rFonts w:ascii="Trebuchet MS" w:eastAsia="Times New Roman" w:hAnsi="Trebuchet MS" w:cs="Segoe UI"/>
          <w:color w:val="212121"/>
          <w:sz w:val="20"/>
          <w:szCs w:val="20"/>
          <w:lang w:eastAsia="es-ES"/>
        </w:rPr>
        <w:t xml:space="preserve">: como dato anecdótico, Florence </w:t>
      </w:r>
      <w:proofErr w:type="spellStart"/>
      <w:r w:rsidRPr="00417FC5">
        <w:rPr>
          <w:rFonts w:ascii="Trebuchet MS" w:eastAsia="Times New Roman" w:hAnsi="Trebuchet MS" w:cs="Segoe UI"/>
          <w:color w:val="212121"/>
          <w:sz w:val="20"/>
          <w:szCs w:val="20"/>
          <w:lang w:eastAsia="es-ES"/>
        </w:rPr>
        <w:t>Nightingale</w:t>
      </w:r>
      <w:proofErr w:type="spellEnd"/>
      <w:r w:rsidRPr="00417FC5">
        <w:rPr>
          <w:rFonts w:ascii="Trebuchet MS" w:eastAsia="Times New Roman" w:hAnsi="Trebuchet MS" w:cs="Segoe UI"/>
          <w:color w:val="212121"/>
          <w:sz w:val="20"/>
          <w:szCs w:val="20"/>
          <w:lang w:eastAsia="es-ES"/>
        </w:rPr>
        <w:t xml:space="preserve"> logró reducir la mortalidad en un 40% implementado medidas de adecuada higiene y alimentación. </w:t>
      </w:r>
    </w:p>
    <w:p w:rsidR="00247D3C" w:rsidRPr="00417FC5" w:rsidRDefault="00247D3C" w:rsidP="008C7C91">
      <w:pPr>
        <w:rPr>
          <w:rFonts w:ascii="Trebuchet MS" w:eastAsia="Times New Roman" w:hAnsi="Trebuchet MS" w:cs="Segoe UI"/>
          <w:color w:val="212121"/>
          <w:sz w:val="20"/>
          <w:szCs w:val="20"/>
          <w:lang w:eastAsia="es-ES"/>
        </w:rPr>
      </w:pPr>
    </w:p>
    <w:p w:rsidR="00EF3147" w:rsidRDefault="008C7C91" w:rsidP="00EF3147">
      <w:pPr>
        <w:ind w:firstLine="708"/>
        <w:rPr>
          <w:rFonts w:ascii="Trebuchet MS" w:eastAsia="Times New Roman" w:hAnsi="Trebuchet MS" w:cs="Segoe UI"/>
          <w:color w:val="212121"/>
          <w:sz w:val="20"/>
          <w:szCs w:val="20"/>
          <w:lang w:eastAsia="es-ES"/>
        </w:rPr>
      </w:pPr>
      <w:r>
        <w:rPr>
          <w:rFonts w:ascii="Baskerville Old Face" w:hAnsi="Baskerville Old Face"/>
          <w:noProof/>
          <w:lang w:eastAsia="es-ES"/>
        </w:rPr>
        <w:object w:dxaOrig="1440" w:dyaOrig="1440">
          <v:shape id="_x0000_s1030" type="#_x0000_t75" style="position:absolute;left:0;text-align:left;margin-left:-5.5pt;margin-top:43.65pt;width:509.95pt;height:116.55pt;z-index:-251654656;mso-position-horizontal-relative:text;mso-position-vertical-relative:text">
            <v:imagedata r:id="rId8" o:title=""/>
          </v:shape>
          <o:OLEObject Type="Embed" ProgID="CorelPHOTOPAINT.Image.14" ShapeID="_x0000_s1030" DrawAspect="Content" ObjectID="_1556099690" r:id="rId10"/>
        </w:object>
      </w:r>
      <w:r>
        <w:rPr>
          <w:rFonts w:ascii="Trebuchet MS" w:eastAsia="Times New Roman" w:hAnsi="Trebuchet MS" w:cs="Segoe UI"/>
          <w:color w:val="212121"/>
          <w:sz w:val="20"/>
          <w:szCs w:val="20"/>
          <w:lang w:eastAsia="es-ES"/>
        </w:rPr>
        <w:t xml:space="preserve">Por todo ello, </w:t>
      </w:r>
      <w:r w:rsidR="00EF3147" w:rsidRPr="00417FC5">
        <w:rPr>
          <w:rFonts w:ascii="Trebuchet MS" w:eastAsia="Times New Roman" w:hAnsi="Trebuchet MS" w:cs="Segoe UI"/>
          <w:color w:val="212121"/>
          <w:sz w:val="20"/>
          <w:szCs w:val="20"/>
          <w:lang w:eastAsia="es-ES"/>
        </w:rPr>
        <w:t xml:space="preserve">en este día, desde </w:t>
      </w:r>
      <w:proofErr w:type="spellStart"/>
      <w:r w:rsidR="00EF3147" w:rsidRPr="00417FC5">
        <w:rPr>
          <w:rFonts w:ascii="Trebuchet MS" w:eastAsia="Times New Roman" w:hAnsi="Trebuchet MS" w:cs="Segoe UI"/>
          <w:color w:val="212121"/>
          <w:sz w:val="20"/>
          <w:szCs w:val="20"/>
          <w:lang w:eastAsia="es-ES"/>
        </w:rPr>
        <w:t>Intersindical</w:t>
      </w:r>
      <w:proofErr w:type="spellEnd"/>
      <w:r w:rsidR="00EF3147" w:rsidRPr="00417FC5">
        <w:rPr>
          <w:rFonts w:ascii="Trebuchet MS" w:eastAsia="Times New Roman" w:hAnsi="Trebuchet MS" w:cs="Segoe UI"/>
          <w:color w:val="212121"/>
          <w:sz w:val="20"/>
          <w:szCs w:val="20"/>
          <w:lang w:eastAsia="es-ES"/>
        </w:rPr>
        <w:t xml:space="preserve"> Canaria queremos seguir insistiendo ante los responsables y reivindicando públicamente, la necesidad </w:t>
      </w:r>
      <w:r w:rsidR="00EF3147" w:rsidRPr="00417FC5">
        <w:rPr>
          <w:rFonts w:ascii="Trebuchet MS" w:eastAsia="Times New Roman" w:hAnsi="Trebuchet MS" w:cs="Segoe UI"/>
          <w:color w:val="212121"/>
          <w:sz w:val="20"/>
          <w:szCs w:val="20"/>
          <w:lang w:eastAsia="es-ES"/>
        </w:rPr>
        <w:t xml:space="preserve">una adecuada dotación presupuestaria para la </w:t>
      </w:r>
      <w:r w:rsidR="00EF3147" w:rsidRPr="00417FC5">
        <w:rPr>
          <w:rFonts w:ascii="Trebuchet MS" w:eastAsia="Times New Roman" w:hAnsi="Trebuchet MS" w:cs="Segoe UI"/>
          <w:color w:val="212121"/>
          <w:sz w:val="20"/>
          <w:szCs w:val="20"/>
          <w:lang w:eastAsia="es-ES"/>
        </w:rPr>
        <w:t xml:space="preserve">Salud y la </w:t>
      </w:r>
      <w:r w:rsidR="00EF3147" w:rsidRPr="00417FC5">
        <w:rPr>
          <w:rFonts w:ascii="Trebuchet MS" w:eastAsia="Times New Roman" w:hAnsi="Trebuchet MS" w:cs="Segoe UI"/>
          <w:color w:val="212121"/>
          <w:sz w:val="20"/>
          <w:szCs w:val="20"/>
          <w:lang w:eastAsia="es-ES"/>
        </w:rPr>
        <w:t xml:space="preserve">Sanidad </w:t>
      </w:r>
      <w:r w:rsidR="00EF3147" w:rsidRPr="00417FC5">
        <w:rPr>
          <w:rFonts w:ascii="Trebuchet MS" w:eastAsia="Times New Roman" w:hAnsi="Trebuchet MS" w:cs="Segoe UI"/>
          <w:color w:val="212121"/>
          <w:sz w:val="20"/>
          <w:szCs w:val="20"/>
          <w:lang w:eastAsia="es-ES"/>
        </w:rPr>
        <w:t xml:space="preserve">Pública </w:t>
      </w:r>
      <w:r w:rsidR="00EF3147" w:rsidRPr="00417FC5">
        <w:rPr>
          <w:rFonts w:ascii="Trebuchet MS" w:eastAsia="Times New Roman" w:hAnsi="Trebuchet MS" w:cs="Segoe UI"/>
          <w:color w:val="212121"/>
          <w:sz w:val="20"/>
          <w:szCs w:val="20"/>
          <w:lang w:eastAsia="es-ES"/>
        </w:rPr>
        <w:t>Canaria</w:t>
      </w:r>
      <w:r w:rsidR="00EF3147" w:rsidRPr="00417FC5">
        <w:rPr>
          <w:rFonts w:ascii="Trebuchet MS" w:eastAsia="Times New Roman" w:hAnsi="Trebuchet MS" w:cs="Segoe UI"/>
          <w:color w:val="212121"/>
          <w:sz w:val="20"/>
          <w:szCs w:val="20"/>
          <w:lang w:eastAsia="es-ES"/>
        </w:rPr>
        <w:t>, en todas sus derivaciones y vertientes, como elemento indispensable de equidad en el trato a la ciudadanía y el establecimiento de un calendario de recuperación de derechos laborales y sociales hurtados utilizando como coartada esa estafa que llaman “crisis”</w:t>
      </w:r>
    </w:p>
    <w:p w:rsidR="008C7C91" w:rsidRPr="00417FC5" w:rsidRDefault="008C7C91" w:rsidP="00EF3147">
      <w:pPr>
        <w:ind w:firstLine="708"/>
        <w:rPr>
          <w:rFonts w:ascii="Trebuchet MS" w:eastAsia="Times New Roman" w:hAnsi="Trebuchet MS" w:cs="Segoe UI"/>
          <w:color w:val="212121"/>
          <w:sz w:val="20"/>
          <w:szCs w:val="20"/>
          <w:lang w:eastAsia="es-ES"/>
        </w:rPr>
      </w:pPr>
    </w:p>
    <w:p w:rsidR="00417FC5" w:rsidRPr="00417FC5" w:rsidRDefault="00417FC5" w:rsidP="00EF3147">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Canarias, 12 de mayo de 2017</w:t>
      </w:r>
    </w:p>
    <w:p w:rsidR="00341DE2" w:rsidRPr="00903881" w:rsidRDefault="00417FC5" w:rsidP="00903881">
      <w:pPr>
        <w:rPr>
          <w:rFonts w:ascii="Baskerville Old Face" w:hAnsi="Baskerville Old Face"/>
        </w:rPr>
      </w:pPr>
      <w:r w:rsidRPr="00417FC5">
        <w:rPr>
          <w:rFonts w:ascii="Trebuchet MS" w:eastAsia="Times New Roman" w:hAnsi="Trebuchet MS" w:cs="Segoe UI"/>
          <w:color w:val="212121"/>
          <w:sz w:val="20"/>
          <w:szCs w:val="20"/>
          <w:lang w:eastAsia="es-ES"/>
        </w:rPr>
        <w:tab/>
      </w:r>
      <w:r w:rsidRPr="00417FC5">
        <w:rPr>
          <w:rFonts w:ascii="Trebuchet MS" w:eastAsia="Times New Roman" w:hAnsi="Trebuchet MS" w:cs="Segoe UI"/>
          <w:color w:val="212121"/>
          <w:sz w:val="20"/>
          <w:szCs w:val="20"/>
          <w:lang w:eastAsia="es-ES"/>
        </w:rPr>
        <w:tab/>
      </w:r>
      <w:r w:rsidRPr="00417FC5">
        <w:rPr>
          <w:rFonts w:ascii="Trebuchet MS" w:eastAsia="Times New Roman" w:hAnsi="Trebuchet MS" w:cs="Segoe UI"/>
          <w:color w:val="212121"/>
          <w:sz w:val="20"/>
          <w:szCs w:val="20"/>
          <w:lang w:eastAsia="es-ES"/>
        </w:rPr>
        <w:tab/>
      </w:r>
      <w:r w:rsidR="008C7C91">
        <w:rPr>
          <w:rFonts w:ascii="Trebuchet MS" w:eastAsia="Times New Roman" w:hAnsi="Trebuchet MS" w:cs="Segoe UI"/>
          <w:color w:val="212121"/>
          <w:sz w:val="20"/>
          <w:szCs w:val="20"/>
          <w:lang w:eastAsia="es-ES"/>
        </w:rPr>
        <w:tab/>
      </w:r>
      <w:r w:rsidR="008C7C91">
        <w:rPr>
          <w:rFonts w:ascii="Trebuchet MS" w:eastAsia="Times New Roman" w:hAnsi="Trebuchet MS" w:cs="Segoe UI"/>
          <w:color w:val="212121"/>
          <w:sz w:val="20"/>
          <w:szCs w:val="20"/>
          <w:lang w:eastAsia="es-ES"/>
        </w:rPr>
        <w:tab/>
      </w:r>
      <w:r w:rsidR="008C7C91">
        <w:rPr>
          <w:rFonts w:ascii="Trebuchet MS" w:eastAsia="Times New Roman" w:hAnsi="Trebuchet MS" w:cs="Segoe UI"/>
          <w:color w:val="212121"/>
          <w:sz w:val="20"/>
          <w:szCs w:val="20"/>
          <w:lang w:eastAsia="es-ES"/>
        </w:rPr>
        <w:tab/>
      </w:r>
      <w:r w:rsidR="008C7C91">
        <w:rPr>
          <w:rFonts w:ascii="Trebuchet MS" w:eastAsia="Times New Roman" w:hAnsi="Trebuchet MS" w:cs="Segoe UI"/>
          <w:color w:val="212121"/>
          <w:sz w:val="20"/>
          <w:szCs w:val="20"/>
          <w:lang w:eastAsia="es-ES"/>
        </w:rPr>
        <w:tab/>
        <w:t>Secretariado Nacional de Sal</w:t>
      </w:r>
      <w:r w:rsidR="00381267">
        <w:rPr>
          <w:rFonts w:ascii="Trebuchet MS" w:eastAsia="Times New Roman" w:hAnsi="Trebuchet MS" w:cs="Segoe UI"/>
          <w:color w:val="212121"/>
          <w:sz w:val="20"/>
          <w:szCs w:val="20"/>
          <w:lang w:eastAsia="es-ES"/>
        </w:rPr>
        <w:t>ud</w:t>
      </w:r>
    </w:p>
    <w:sectPr w:rsidR="00341DE2" w:rsidRPr="00903881" w:rsidSect="00DC434E">
      <w:footerReference w:type="default" r:id="rId1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B6" w:rsidRDefault="00B105B6" w:rsidP="00E50180">
      <w:r>
        <w:separator/>
      </w:r>
    </w:p>
  </w:endnote>
  <w:endnote w:type="continuationSeparator" w:id="0">
    <w:p w:rsidR="00B105B6" w:rsidRDefault="00B105B6"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D649FD">
        <w:pPr>
          <w:pStyle w:val="Piedepgina"/>
          <w:jc w:val="center"/>
        </w:pPr>
        <w:r>
          <w:fldChar w:fldCharType="begin"/>
        </w:r>
        <w:r>
          <w:instrText>PAGE   \* MERGEFORMAT</w:instrText>
        </w:r>
        <w:r>
          <w:fldChar w:fldCharType="separate"/>
        </w:r>
        <w:r w:rsidR="00710632">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B6" w:rsidRDefault="00B105B6" w:rsidP="00E50180">
      <w:r>
        <w:separator/>
      </w:r>
    </w:p>
  </w:footnote>
  <w:footnote w:type="continuationSeparator" w:id="0">
    <w:p w:rsidR="00B105B6" w:rsidRDefault="00B105B6"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115DB9"/>
    <w:rsid w:val="0012249A"/>
    <w:rsid w:val="00140D00"/>
    <w:rsid w:val="00147594"/>
    <w:rsid w:val="001539E0"/>
    <w:rsid w:val="00163EFC"/>
    <w:rsid w:val="001B7FBA"/>
    <w:rsid w:val="00247D3C"/>
    <w:rsid w:val="00262047"/>
    <w:rsid w:val="00276454"/>
    <w:rsid w:val="00284DBA"/>
    <w:rsid w:val="00291018"/>
    <w:rsid w:val="00341DE2"/>
    <w:rsid w:val="00371E76"/>
    <w:rsid w:val="00381267"/>
    <w:rsid w:val="00393B61"/>
    <w:rsid w:val="003A1AB3"/>
    <w:rsid w:val="00417FC5"/>
    <w:rsid w:val="004462EF"/>
    <w:rsid w:val="00483B15"/>
    <w:rsid w:val="004B22E1"/>
    <w:rsid w:val="004F575B"/>
    <w:rsid w:val="00560D94"/>
    <w:rsid w:val="005C73B2"/>
    <w:rsid w:val="005C79C5"/>
    <w:rsid w:val="00616D33"/>
    <w:rsid w:val="00664760"/>
    <w:rsid w:val="006C491F"/>
    <w:rsid w:val="006D64E8"/>
    <w:rsid w:val="006E32BF"/>
    <w:rsid w:val="006E5EA1"/>
    <w:rsid w:val="00710632"/>
    <w:rsid w:val="00753BDB"/>
    <w:rsid w:val="00764B0D"/>
    <w:rsid w:val="00772232"/>
    <w:rsid w:val="00785910"/>
    <w:rsid w:val="007D38F5"/>
    <w:rsid w:val="00836023"/>
    <w:rsid w:val="0085646A"/>
    <w:rsid w:val="008B399B"/>
    <w:rsid w:val="008C7BF7"/>
    <w:rsid w:val="008C7C91"/>
    <w:rsid w:val="008C7F19"/>
    <w:rsid w:val="00903881"/>
    <w:rsid w:val="00977F1B"/>
    <w:rsid w:val="009A4809"/>
    <w:rsid w:val="00A03378"/>
    <w:rsid w:val="00A31FBD"/>
    <w:rsid w:val="00AD1F5C"/>
    <w:rsid w:val="00B105B6"/>
    <w:rsid w:val="00B76B8F"/>
    <w:rsid w:val="00C3207D"/>
    <w:rsid w:val="00CA3242"/>
    <w:rsid w:val="00CC1B9D"/>
    <w:rsid w:val="00D1019A"/>
    <w:rsid w:val="00D649FD"/>
    <w:rsid w:val="00DC434E"/>
    <w:rsid w:val="00DD7813"/>
    <w:rsid w:val="00DE4648"/>
    <w:rsid w:val="00E14238"/>
    <w:rsid w:val="00E37587"/>
    <w:rsid w:val="00E50180"/>
    <w:rsid w:val="00E518AA"/>
    <w:rsid w:val="00E63AC6"/>
    <w:rsid w:val="00EF3147"/>
    <w:rsid w:val="00F37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161681A5-0829-413F-A450-1CB6990E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iPriority w:val="99"/>
    <w:unhideWhenUsed/>
    <w:rsid w:val="00E50180"/>
    <w:pPr>
      <w:tabs>
        <w:tab w:val="center" w:pos="4252"/>
        <w:tab w:val="right" w:pos="8504"/>
      </w:tabs>
    </w:pPr>
  </w:style>
  <w:style w:type="character" w:customStyle="1" w:styleId="PiedepginaCar">
    <w:name w:val="Pie de página Car"/>
    <w:basedOn w:val="Fuentedeprrafopredeter"/>
    <w:link w:val="Piedepgina"/>
    <w:uiPriority w:val="99"/>
    <w:rsid w:val="00E50180"/>
  </w:style>
  <w:style w:type="paragraph" w:styleId="Textodeglobo">
    <w:name w:val="Balloon Text"/>
    <w:basedOn w:val="Normal"/>
    <w:link w:val="TextodegloboCar"/>
    <w:uiPriority w:val="99"/>
    <w:semiHidden/>
    <w:unhideWhenUsed/>
    <w:rsid w:val="007106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06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647</Words>
  <Characters>3560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9</cp:revision>
  <cp:lastPrinted>2017-05-12T11:24:00Z</cp:lastPrinted>
  <dcterms:created xsi:type="dcterms:W3CDTF">2017-05-12T08:34:00Z</dcterms:created>
  <dcterms:modified xsi:type="dcterms:W3CDTF">2017-05-12T12:08:00Z</dcterms:modified>
</cp:coreProperties>
</file>