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9C6D00" w:rsidP="009043DA">
      <w:pPr>
        <w:rPr>
          <w:rFonts w:ascii="Times New Roman" w:hAnsi="Times New Roman" w:cs="Times New Roman"/>
          <w:sz w:val="24"/>
          <w:szCs w:val="24"/>
        </w:rPr>
      </w:pPr>
      <w:r w:rsidRPr="0095446C">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11147429" wp14:editId="58B8FC85">
                <wp:simplePos x="0" y="0"/>
                <wp:positionH relativeFrom="margin">
                  <wp:posOffset>1116661</wp:posOffset>
                </wp:positionH>
                <wp:positionV relativeFrom="paragraph">
                  <wp:posOffset>167281</wp:posOffset>
                </wp:positionV>
                <wp:extent cx="3482672" cy="120064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2" cy="1200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3156FB">
                              <w:rPr>
                                <w:rStyle w:val="blockemailnoname2"/>
                                <w:rFonts w:ascii="Tahoma" w:hAnsi="Tahoma" w:cs="Tahoma"/>
                                <w:sz w:val="16"/>
                                <w:szCs w:val="16"/>
                              </w:rPr>
                              <w:t>intersindicalnacionalsalud@hotmail.com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47429" id="_x0000_t202" coordsize="21600,21600" o:spt="202" path="m,l,21600r21600,l21600,xe">
                <v:stroke joinstyle="miter"/>
                <v:path gradientshapeok="t" o:connecttype="rect"/>
              </v:shapetype>
              <v:shape id="Text Box 2" o:spid="_x0000_s1026" type="#_x0000_t202" style="position:absolute;left:0;text-align:left;margin-left:87.95pt;margin-top:13.15pt;width:274.25pt;height:9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VGhQIAABc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" stroked="f">
                <v:textbo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3156FB">
                        <w:rPr>
                          <w:rStyle w:val="blockemailnoname2"/>
                          <w:rFonts w:ascii="Tahoma" w:hAnsi="Tahoma" w:cs="Tahoma"/>
                          <w:sz w:val="16"/>
                          <w:szCs w:val="16"/>
                        </w:rPr>
                        <w:t>intersindicalnacionalsalud@hotmail.com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765F8FF4" wp14:editId="4B227D2D">
            <wp:simplePos x="0" y="0"/>
            <wp:positionH relativeFrom="column">
              <wp:posOffset>-162229</wp:posOffset>
            </wp:positionH>
            <wp:positionV relativeFrom="paragraph">
              <wp:posOffset>304</wp:posOffset>
            </wp:positionV>
            <wp:extent cx="1085850" cy="1104900"/>
            <wp:effectExtent l="1905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7"/>
                    <a:srcRect/>
                    <a:stretch>
                      <a:fillRect/>
                    </a:stretch>
                  </pic:blipFill>
                  <pic:spPr bwMode="auto">
                    <a:xfrm>
                      <a:off x="0" y="0"/>
                      <a:ext cx="1085850" cy="1104900"/>
                    </a:xfrm>
                    <a:prstGeom prst="rect">
                      <a:avLst/>
                    </a:prstGeom>
                    <a:noFill/>
                  </pic:spPr>
                </pic:pic>
              </a:graphicData>
            </a:graphic>
          </wp:anchor>
        </w:drawing>
      </w:r>
      <w:r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0528F2CE" wp14:editId="0EF778F1">
            <wp:simplePos x="0" y="0"/>
            <wp:positionH relativeFrom="column">
              <wp:posOffset>4743891</wp:posOffset>
            </wp:positionH>
            <wp:positionV relativeFrom="paragraph">
              <wp:posOffset>304</wp:posOffset>
            </wp:positionV>
            <wp:extent cx="1610995" cy="1139825"/>
            <wp:effectExtent l="0" t="0" r="8255" b="317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95" cy="1139825"/>
                    </a:xfrm>
                    <a:prstGeom prst="rect">
                      <a:avLst/>
                    </a:prstGeom>
                    <a:noFill/>
                  </pic:spPr>
                </pic:pic>
              </a:graphicData>
            </a:graphic>
            <wp14:sizeRelH relativeFrom="page">
              <wp14:pctWidth>0</wp14:pctWidth>
            </wp14:sizeRelH>
            <wp14:sizeRelV relativeFrom="page">
              <wp14:pctHeight>0</wp14:pctHeight>
            </wp14:sizeRelV>
          </wp:anchor>
        </w:drawing>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C8515C" w:rsidRPr="0095446C" w:rsidRDefault="00C8515C" w:rsidP="009043DA">
      <w:pPr>
        <w:spacing w:after="200" w:line="276" w:lineRule="auto"/>
        <w:rPr>
          <w:rFonts w:ascii="Times New Roman" w:eastAsia="Times New Roman" w:hAnsi="Times New Roman" w:cs="Times New Roman"/>
          <w:bCs/>
          <w:color w:val="000000"/>
          <w:sz w:val="24"/>
          <w:szCs w:val="24"/>
          <w:lang w:eastAsia="es-ES"/>
        </w:rPr>
      </w:pPr>
      <w:r w:rsidRPr="0095446C">
        <w:rPr>
          <w:rFonts w:ascii="Times New Roman" w:eastAsia="Times New Roman" w:hAnsi="Times New Roman" w:cs="Times New Roman"/>
          <w:b/>
          <w:bCs/>
          <w:color w:val="000000"/>
          <w:sz w:val="24"/>
          <w:szCs w:val="24"/>
          <w:lang w:eastAsia="es-ES"/>
        </w:rPr>
        <w:t xml:space="preserve">                                       </w:t>
      </w:r>
    </w:p>
    <w:p w:rsidR="003156FB" w:rsidRPr="003156FB" w:rsidRDefault="00C8515C" w:rsidP="003156FB">
      <w:pPr>
        <w:shd w:val="clear" w:color="auto" w:fill="FFFFFF"/>
        <w:rPr>
          <w:rFonts w:ascii="Times New Roman" w:eastAsia="Times New Roman" w:hAnsi="Times New Roman" w:cs="Times New Roman"/>
          <w:color w:val="FF0000"/>
          <w:sz w:val="24"/>
          <w:szCs w:val="24"/>
          <w:lang w:eastAsia="es-ES"/>
        </w:rPr>
      </w:pPr>
      <w:r w:rsidRPr="0095446C">
        <w:rPr>
          <w:rFonts w:ascii="Times New Roman" w:eastAsia="Times New Roman" w:hAnsi="Times New Roman" w:cs="Times New Roman"/>
          <w:sz w:val="24"/>
          <w:szCs w:val="24"/>
          <w:lang w:eastAsia="es-ES"/>
        </w:rPr>
        <w:t>.</w:t>
      </w:r>
      <w:r w:rsidRPr="0095446C">
        <w:rPr>
          <w:rFonts w:ascii="Times New Roman" w:eastAsia="Times New Roman" w:hAnsi="Times New Roman" w:cs="Times New Roman"/>
          <w:color w:val="FF0000"/>
          <w:sz w:val="24"/>
          <w:szCs w:val="24"/>
          <w:lang w:eastAsia="es-ES"/>
        </w:rPr>
        <w:t>     </w:t>
      </w:r>
    </w:p>
    <w:p w:rsidR="003156FB" w:rsidRPr="003156FB" w:rsidRDefault="003156FB" w:rsidP="003156FB">
      <w:pPr>
        <w:jc w:val="center"/>
        <w:rPr>
          <w:b/>
          <w:sz w:val="40"/>
          <w:szCs w:val="36"/>
        </w:rPr>
      </w:pPr>
      <w:r w:rsidRPr="003156FB">
        <w:rPr>
          <w:b/>
          <w:sz w:val="40"/>
          <w:szCs w:val="36"/>
        </w:rPr>
        <w:t>El SCS recurre una sentencia favorable al reconocimiento de la interinidad de una trabajadora temporal pese a su compromiso público de estabilizar el empleo</w:t>
      </w:r>
    </w:p>
    <w:p w:rsidR="003156FB" w:rsidRPr="003156FB" w:rsidRDefault="003156FB" w:rsidP="003156FB">
      <w:pPr>
        <w:rPr>
          <w:sz w:val="28"/>
        </w:rPr>
      </w:pPr>
      <w:r>
        <w:tab/>
      </w:r>
      <w:r w:rsidRPr="003156FB">
        <w:rPr>
          <w:sz w:val="28"/>
        </w:rPr>
        <w:t>Tras</w:t>
      </w:r>
      <w:r w:rsidRPr="003156FB">
        <w:rPr>
          <w:sz w:val="24"/>
        </w:rPr>
        <w:t xml:space="preserve"> </w:t>
      </w:r>
      <w:r w:rsidRPr="003156FB">
        <w:rPr>
          <w:sz w:val="28"/>
        </w:rPr>
        <w:t>más de un año anunciando a bombo y platillo que promoverán la estabilidad laboral, "consolidando el empleo y ofertando miles de plazas" para acabar   con la altísima situación de eventualidad existente, el gobierno y el SCS  muestran su verdadero rostro y materializan sus verdaderas intenciones.</w:t>
      </w:r>
    </w:p>
    <w:p w:rsidR="003156FB" w:rsidRPr="003156FB" w:rsidRDefault="003156FB" w:rsidP="003156FB">
      <w:pPr>
        <w:rPr>
          <w:sz w:val="28"/>
        </w:rPr>
      </w:pPr>
      <w:r w:rsidRPr="003156FB">
        <w:rPr>
          <w:sz w:val="28"/>
        </w:rPr>
        <w:tab/>
      </w:r>
      <w:proofErr w:type="spellStart"/>
      <w:r w:rsidRPr="003156FB">
        <w:rPr>
          <w:sz w:val="28"/>
        </w:rPr>
        <w:t>Intersindical</w:t>
      </w:r>
      <w:proofErr w:type="spellEnd"/>
      <w:r w:rsidRPr="003156FB">
        <w:rPr>
          <w:sz w:val="28"/>
        </w:rPr>
        <w:t xml:space="preserve"> Canaria, apoyándose en la jurisprudencia europea en relación con el fraude de ley en la concatenación sine die de contratos eventuales, inició una campaña que tiene como objetivo el reconocimiento del carácter indefinido no fijo del personal eventual.</w:t>
      </w:r>
    </w:p>
    <w:p w:rsidR="003156FB" w:rsidRPr="003156FB" w:rsidRDefault="003156FB" w:rsidP="003156FB">
      <w:pPr>
        <w:rPr>
          <w:sz w:val="28"/>
        </w:rPr>
      </w:pPr>
      <w:r w:rsidRPr="003156FB">
        <w:rPr>
          <w:sz w:val="28"/>
        </w:rPr>
        <w:tab/>
        <w:t xml:space="preserve">El pasado 22 de enero, </w:t>
      </w:r>
      <w:proofErr w:type="spellStart"/>
      <w:r w:rsidRPr="003156FB">
        <w:rPr>
          <w:sz w:val="28"/>
        </w:rPr>
        <w:t>Intersindical</w:t>
      </w:r>
      <w:proofErr w:type="spellEnd"/>
      <w:r w:rsidRPr="003156FB">
        <w:rPr>
          <w:sz w:val="28"/>
        </w:rPr>
        <w:t xml:space="preserve"> gana la primera Sentencia en el Juzgado de lo Contencioso Administrativo Nº 1 de Santa Cruz de Tenerife, en la que se reconoce a una trabajadora que lleva varios años concatenando contratos eventuales su carácter de interinidad. Contrariamente a lo expresado, y lejos de cumplir sus recientes y propagandísticas promesas de estabilidad en el empleo, el SCS presenta recurso frente al Tribunal Superior de Justicia de Canarias para evitar la  ejecución de estabilidad laboral de la trabajadora.</w:t>
      </w:r>
    </w:p>
    <w:p w:rsidR="003156FB" w:rsidRPr="003156FB" w:rsidRDefault="003156FB" w:rsidP="003156FB">
      <w:pPr>
        <w:rPr>
          <w:sz w:val="28"/>
        </w:rPr>
      </w:pPr>
      <w:r w:rsidRPr="003156FB">
        <w:rPr>
          <w:sz w:val="28"/>
        </w:rPr>
        <w:tab/>
        <w:t xml:space="preserve">Con esta acción, los responsables del Servicio Canario de Salud, exhiben su lado más perverso y, como en muchas de las cuestiones que plantean incluso en forma de pactos y compromisos, demuestran su absoluta falta de credibilidad tanto en el plano asistencial como en el plano laboral, dado el nivel de sobrecarga e inestabilidad que están sufriendo los profesionales y que, como vemos, no están dispuestos a solucionar voluntariamente. </w:t>
      </w:r>
    </w:p>
    <w:p w:rsidR="003156FB" w:rsidRPr="003156FB" w:rsidRDefault="003156FB" w:rsidP="003156FB">
      <w:pPr>
        <w:rPr>
          <w:sz w:val="28"/>
        </w:rPr>
      </w:pPr>
      <w:r w:rsidRPr="003156FB">
        <w:rPr>
          <w:sz w:val="28"/>
        </w:rPr>
        <w:tab/>
      </w:r>
      <w:proofErr w:type="spellStart"/>
      <w:r w:rsidRPr="003156FB">
        <w:rPr>
          <w:sz w:val="28"/>
        </w:rPr>
        <w:t>Intersindical</w:t>
      </w:r>
      <w:proofErr w:type="spellEnd"/>
      <w:r w:rsidRPr="003156FB">
        <w:rPr>
          <w:sz w:val="28"/>
        </w:rPr>
        <w:t xml:space="preserve"> Canaria,  considera que del elevado número de reclamaciones ya tramitadas para el reconocimiento de interinidad de los trabajadores de todos los grupos profesionales sanitarios, el conjunto de las mismas acabarán siendo favorables, motivo por el que el sindicato intensificará la judicialización de la injustificada temporalidad laboral existente en toda la sanidad pública canaria.</w:t>
      </w:r>
    </w:p>
    <w:p w:rsidR="003156FB" w:rsidRPr="003156FB" w:rsidRDefault="003156FB" w:rsidP="003156FB">
      <w:pPr>
        <w:rPr>
          <w:sz w:val="28"/>
        </w:rPr>
      </w:pPr>
      <w:r w:rsidRPr="003156FB">
        <w:rPr>
          <w:sz w:val="28"/>
        </w:rPr>
        <w:tab/>
        <w:t>Canarias, 21 de febrero de 2018.</w:t>
      </w:r>
    </w:p>
    <w:p w:rsidR="003156FB" w:rsidRPr="003156FB" w:rsidRDefault="003156FB" w:rsidP="003156FB">
      <w:pPr>
        <w:rPr>
          <w:sz w:val="28"/>
        </w:rPr>
      </w:pPr>
    </w:p>
    <w:p w:rsidR="003156FB" w:rsidRPr="003156FB" w:rsidRDefault="003156FB" w:rsidP="003156FB">
      <w:pPr>
        <w:jc w:val="center"/>
        <w:rPr>
          <w:sz w:val="28"/>
        </w:rPr>
      </w:pPr>
      <w:r w:rsidRPr="003156FB">
        <w:rPr>
          <w:sz w:val="28"/>
        </w:rPr>
        <w:t xml:space="preserve">Catalina </w:t>
      </w:r>
      <w:proofErr w:type="spellStart"/>
      <w:r w:rsidRPr="003156FB">
        <w:rPr>
          <w:sz w:val="28"/>
        </w:rPr>
        <w:t>Darias</w:t>
      </w:r>
      <w:proofErr w:type="spellEnd"/>
      <w:r w:rsidRPr="003156FB">
        <w:rPr>
          <w:sz w:val="28"/>
        </w:rPr>
        <w:t xml:space="preserve"> Delgado</w:t>
      </w:r>
    </w:p>
    <w:p w:rsidR="004E0459" w:rsidRPr="003156FB" w:rsidRDefault="003156FB" w:rsidP="003156FB">
      <w:pPr>
        <w:jc w:val="center"/>
        <w:rPr>
          <w:sz w:val="28"/>
        </w:rPr>
      </w:pPr>
      <w:r>
        <w:rPr>
          <w:sz w:val="28"/>
        </w:rPr>
        <w:t>Secretariado Nacional de Salud</w:t>
      </w:r>
      <w:bookmarkStart w:id="0" w:name="_GoBack"/>
      <w:bookmarkEnd w:id="0"/>
    </w:p>
    <w:p w:rsidR="005C7DED" w:rsidRDefault="005C7DED" w:rsidP="00597E19">
      <w:pPr>
        <w:spacing w:line="276" w:lineRule="auto"/>
        <w:rPr>
          <w:rFonts w:ascii="Times New Roman" w:hAnsi="Times New Roman" w:cs="Times New Roman"/>
          <w:sz w:val="24"/>
          <w:szCs w:val="24"/>
        </w:rPr>
      </w:pPr>
    </w:p>
    <w:p w:rsidR="005C3A2B" w:rsidRPr="0095446C" w:rsidRDefault="005E6F0C" w:rsidP="009043DA">
      <w:pPr>
        <w:pStyle w:val="Piedepgina"/>
        <w:rPr>
          <w:rFonts w:ascii="Times New Roman" w:hAnsi="Times New Roman" w:cs="Times New Roman"/>
          <w:i/>
          <w:sz w:val="24"/>
          <w:szCs w:val="24"/>
        </w:rPr>
      </w:pPr>
      <w:r>
        <w:rPr>
          <w:rFonts w:ascii="Times New Roman" w:eastAsia="Calibri" w:hAnsi="Times New Roman" w:cs="Times New Roman"/>
          <w:noProof/>
          <w:sz w:val="24"/>
          <w:szCs w:val="24"/>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35pt;margin-top:3.9pt;width:509.95pt;height:99.05pt;z-index:-251657216">
            <v:imagedata r:id="rId9" o:title=""/>
          </v:shape>
          <o:OLEObject Type="Embed" ProgID="CorelPHOTOPAINT.Image.14" ShapeID="_x0000_s1029" DrawAspect="Content" ObjectID="_1580729048" r:id="rId10"/>
        </w:object>
      </w:r>
    </w:p>
    <w:p w:rsidR="00095582" w:rsidRPr="009043DA" w:rsidRDefault="005C3A2B" w:rsidP="00597E19">
      <w:pPr>
        <w:pStyle w:val="Piedepgina"/>
        <w:jc w:val="center"/>
        <w:rPr>
          <w:rFonts w:ascii="Times New Roman" w:eastAsia="Calibri" w:hAnsi="Times New Roman" w:cs="Times New Roman"/>
          <w:sz w:val="18"/>
          <w:szCs w:val="24"/>
        </w:rPr>
      </w:pPr>
      <w:r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9043DA" w:rsidSect="00DC434E">
      <w:footerReference w:type="default" r:id="rId1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F0C" w:rsidRDefault="005E6F0C" w:rsidP="00E50180">
      <w:r>
        <w:separator/>
      </w:r>
    </w:p>
  </w:endnote>
  <w:endnote w:type="continuationSeparator" w:id="0">
    <w:p w:rsidR="005E6F0C" w:rsidRDefault="005E6F0C"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3156FB">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F0C" w:rsidRDefault="005E6F0C" w:rsidP="00E50180">
      <w:r>
        <w:separator/>
      </w:r>
    </w:p>
  </w:footnote>
  <w:footnote w:type="continuationSeparator" w:id="0">
    <w:p w:rsidR="005E6F0C" w:rsidRDefault="005E6F0C"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3D00"/>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302125"/>
    <w:multiLevelType w:val="hybridMultilevel"/>
    <w:tmpl w:val="9EDAA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0178F"/>
    <w:multiLevelType w:val="hybridMultilevel"/>
    <w:tmpl w:val="EEB06C28"/>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A03890"/>
    <w:multiLevelType w:val="hybridMultilevel"/>
    <w:tmpl w:val="6F84B3F2"/>
    <w:lvl w:ilvl="0" w:tplc="0C0A000F">
      <w:start w:val="1"/>
      <w:numFmt w:val="decimal"/>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nsid w:val="14EC513A"/>
    <w:multiLevelType w:val="hybridMultilevel"/>
    <w:tmpl w:val="E08AC0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493122"/>
    <w:multiLevelType w:val="hybridMultilevel"/>
    <w:tmpl w:val="1166B86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A147577"/>
    <w:multiLevelType w:val="hybridMultilevel"/>
    <w:tmpl w:val="070242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6A2F1A"/>
    <w:multiLevelType w:val="hybridMultilevel"/>
    <w:tmpl w:val="7BCCE3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2BC73636"/>
    <w:multiLevelType w:val="hybridMultilevel"/>
    <w:tmpl w:val="04023DD0"/>
    <w:lvl w:ilvl="0" w:tplc="0C0A000F">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0">
    <w:nsid w:val="2CF902B3"/>
    <w:multiLevelType w:val="hybridMultilevel"/>
    <w:tmpl w:val="D94E3274"/>
    <w:lvl w:ilvl="0" w:tplc="F3C2032A">
      <w:start w:val="1"/>
      <w:numFmt w:val="decimal"/>
      <w:lvlText w:val="%1."/>
      <w:lvlJc w:val="left"/>
      <w:pPr>
        <w:ind w:left="720" w:hanging="36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D2C3D58"/>
    <w:multiLevelType w:val="hybridMultilevel"/>
    <w:tmpl w:val="42B6954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53F7C90"/>
    <w:multiLevelType w:val="hybridMultilevel"/>
    <w:tmpl w:val="5B8456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DCD1AA0"/>
    <w:multiLevelType w:val="hybridMultilevel"/>
    <w:tmpl w:val="5B30A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1B14263"/>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8126B38"/>
    <w:multiLevelType w:val="hybridMultilevel"/>
    <w:tmpl w:val="AB740424"/>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F8B267C"/>
    <w:multiLevelType w:val="hybridMultilevel"/>
    <w:tmpl w:val="A6B0522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5FF398C"/>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6A05D9"/>
    <w:multiLevelType w:val="hybridMultilevel"/>
    <w:tmpl w:val="165C23CA"/>
    <w:lvl w:ilvl="0" w:tplc="0C0A000F">
      <w:start w:val="1"/>
      <w:numFmt w:val="decimal"/>
      <w:lvlText w:val="%1."/>
      <w:lvlJc w:val="left"/>
      <w:pPr>
        <w:ind w:left="1790" w:hanging="360"/>
      </w:pPr>
    </w:lvl>
    <w:lvl w:ilvl="1" w:tplc="0C0A0019" w:tentative="1">
      <w:start w:val="1"/>
      <w:numFmt w:val="lowerLetter"/>
      <w:lvlText w:val="%2."/>
      <w:lvlJc w:val="left"/>
      <w:pPr>
        <w:ind w:left="2510" w:hanging="360"/>
      </w:pPr>
    </w:lvl>
    <w:lvl w:ilvl="2" w:tplc="0C0A001B" w:tentative="1">
      <w:start w:val="1"/>
      <w:numFmt w:val="lowerRoman"/>
      <w:lvlText w:val="%3."/>
      <w:lvlJc w:val="right"/>
      <w:pPr>
        <w:ind w:left="3230" w:hanging="180"/>
      </w:pPr>
    </w:lvl>
    <w:lvl w:ilvl="3" w:tplc="0C0A000F" w:tentative="1">
      <w:start w:val="1"/>
      <w:numFmt w:val="decimal"/>
      <w:lvlText w:val="%4."/>
      <w:lvlJc w:val="left"/>
      <w:pPr>
        <w:ind w:left="3950" w:hanging="360"/>
      </w:pPr>
    </w:lvl>
    <w:lvl w:ilvl="4" w:tplc="0C0A0019" w:tentative="1">
      <w:start w:val="1"/>
      <w:numFmt w:val="lowerLetter"/>
      <w:lvlText w:val="%5."/>
      <w:lvlJc w:val="left"/>
      <w:pPr>
        <w:ind w:left="4670" w:hanging="360"/>
      </w:pPr>
    </w:lvl>
    <w:lvl w:ilvl="5" w:tplc="0C0A001B" w:tentative="1">
      <w:start w:val="1"/>
      <w:numFmt w:val="lowerRoman"/>
      <w:lvlText w:val="%6."/>
      <w:lvlJc w:val="right"/>
      <w:pPr>
        <w:ind w:left="5390" w:hanging="180"/>
      </w:pPr>
    </w:lvl>
    <w:lvl w:ilvl="6" w:tplc="0C0A000F" w:tentative="1">
      <w:start w:val="1"/>
      <w:numFmt w:val="decimal"/>
      <w:lvlText w:val="%7."/>
      <w:lvlJc w:val="left"/>
      <w:pPr>
        <w:ind w:left="6110" w:hanging="360"/>
      </w:pPr>
    </w:lvl>
    <w:lvl w:ilvl="7" w:tplc="0C0A0019" w:tentative="1">
      <w:start w:val="1"/>
      <w:numFmt w:val="lowerLetter"/>
      <w:lvlText w:val="%8."/>
      <w:lvlJc w:val="left"/>
      <w:pPr>
        <w:ind w:left="6830" w:hanging="360"/>
      </w:pPr>
    </w:lvl>
    <w:lvl w:ilvl="8" w:tplc="0C0A001B" w:tentative="1">
      <w:start w:val="1"/>
      <w:numFmt w:val="lowerRoman"/>
      <w:lvlText w:val="%9."/>
      <w:lvlJc w:val="right"/>
      <w:pPr>
        <w:ind w:left="7550" w:hanging="180"/>
      </w:pPr>
    </w:lvl>
  </w:abstractNum>
  <w:abstractNum w:abstractNumId="21">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2C30101"/>
    <w:multiLevelType w:val="hybridMultilevel"/>
    <w:tmpl w:val="285CA60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B594C85"/>
    <w:multiLevelType w:val="hybridMultilevel"/>
    <w:tmpl w:val="F3A8220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4"/>
  </w:num>
  <w:num w:numId="2">
    <w:abstractNumId w:val="2"/>
  </w:num>
  <w:num w:numId="3">
    <w:abstractNumId w:val="21"/>
  </w:num>
  <w:num w:numId="4">
    <w:abstractNumId w:val="15"/>
  </w:num>
  <w:num w:numId="5">
    <w:abstractNumId w:val="9"/>
  </w:num>
  <w:num w:numId="6">
    <w:abstractNumId w:val="20"/>
  </w:num>
  <w:num w:numId="7">
    <w:abstractNumId w:val="4"/>
  </w:num>
  <w:num w:numId="8">
    <w:abstractNumId w:val="17"/>
  </w:num>
  <w:num w:numId="9">
    <w:abstractNumId w:val="1"/>
  </w:num>
  <w:num w:numId="10">
    <w:abstractNumId w:val="10"/>
  </w:num>
  <w:num w:numId="11">
    <w:abstractNumId w:val="18"/>
  </w:num>
  <w:num w:numId="12">
    <w:abstractNumId w:val="7"/>
  </w:num>
  <w:num w:numId="13">
    <w:abstractNumId w:val="13"/>
  </w:num>
  <w:num w:numId="14">
    <w:abstractNumId w:val="8"/>
  </w:num>
  <w:num w:numId="15">
    <w:abstractNumId w:val="19"/>
  </w:num>
  <w:num w:numId="16">
    <w:abstractNumId w:val="16"/>
  </w:num>
  <w:num w:numId="17">
    <w:abstractNumId w:val="12"/>
  </w:num>
  <w:num w:numId="18">
    <w:abstractNumId w:val="0"/>
  </w:num>
  <w:num w:numId="19">
    <w:abstractNumId w:val="3"/>
  </w:num>
  <w:num w:numId="20">
    <w:abstractNumId w:val="5"/>
  </w:num>
  <w:num w:numId="21">
    <w:abstractNumId w:val="23"/>
  </w:num>
  <w:num w:numId="22">
    <w:abstractNumId w:val="6"/>
  </w:num>
  <w:num w:numId="23">
    <w:abstractNumId w:val="2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95582"/>
    <w:rsid w:val="000D13DA"/>
    <w:rsid w:val="000D3E03"/>
    <w:rsid w:val="0010518D"/>
    <w:rsid w:val="0010728C"/>
    <w:rsid w:val="00115DB9"/>
    <w:rsid w:val="0012249A"/>
    <w:rsid w:val="00140D00"/>
    <w:rsid w:val="00147594"/>
    <w:rsid w:val="001539E0"/>
    <w:rsid w:val="00163EFC"/>
    <w:rsid w:val="001E6007"/>
    <w:rsid w:val="00207429"/>
    <w:rsid w:val="002317E2"/>
    <w:rsid w:val="00254410"/>
    <w:rsid w:val="00262047"/>
    <w:rsid w:val="00276454"/>
    <w:rsid w:val="00284DBA"/>
    <w:rsid w:val="00291018"/>
    <w:rsid w:val="002B2C2A"/>
    <w:rsid w:val="002B3BC1"/>
    <w:rsid w:val="002B7FEE"/>
    <w:rsid w:val="002C32CD"/>
    <w:rsid w:val="002D0BBC"/>
    <w:rsid w:val="002F0482"/>
    <w:rsid w:val="002F2953"/>
    <w:rsid w:val="003038E0"/>
    <w:rsid w:val="003059FB"/>
    <w:rsid w:val="003156FB"/>
    <w:rsid w:val="00341C30"/>
    <w:rsid w:val="0035372C"/>
    <w:rsid w:val="00395AAD"/>
    <w:rsid w:val="003A1AB3"/>
    <w:rsid w:val="003B65B2"/>
    <w:rsid w:val="003C4B8D"/>
    <w:rsid w:val="003D2D86"/>
    <w:rsid w:val="003E221F"/>
    <w:rsid w:val="003F052A"/>
    <w:rsid w:val="00417BF0"/>
    <w:rsid w:val="00425974"/>
    <w:rsid w:val="00463768"/>
    <w:rsid w:val="004743B9"/>
    <w:rsid w:val="00483B15"/>
    <w:rsid w:val="00495A77"/>
    <w:rsid w:val="004E0459"/>
    <w:rsid w:val="004F5229"/>
    <w:rsid w:val="005206F1"/>
    <w:rsid w:val="00527A71"/>
    <w:rsid w:val="0054394C"/>
    <w:rsid w:val="00550410"/>
    <w:rsid w:val="0055213B"/>
    <w:rsid w:val="00560D94"/>
    <w:rsid w:val="0056387B"/>
    <w:rsid w:val="00590481"/>
    <w:rsid w:val="0059741C"/>
    <w:rsid w:val="00597E19"/>
    <w:rsid w:val="005C3A2B"/>
    <w:rsid w:val="005C79C5"/>
    <w:rsid w:val="005C7DED"/>
    <w:rsid w:val="005E6F0C"/>
    <w:rsid w:val="006104E2"/>
    <w:rsid w:val="0062679E"/>
    <w:rsid w:val="00631D71"/>
    <w:rsid w:val="006403E9"/>
    <w:rsid w:val="00665845"/>
    <w:rsid w:val="00676289"/>
    <w:rsid w:val="00684598"/>
    <w:rsid w:val="006B7149"/>
    <w:rsid w:val="006D64E8"/>
    <w:rsid w:val="006E32BF"/>
    <w:rsid w:val="006E5EA1"/>
    <w:rsid w:val="006E6917"/>
    <w:rsid w:val="0070460F"/>
    <w:rsid w:val="00740AC3"/>
    <w:rsid w:val="0074339D"/>
    <w:rsid w:val="007448AA"/>
    <w:rsid w:val="00753BDB"/>
    <w:rsid w:val="00764B0D"/>
    <w:rsid w:val="00772232"/>
    <w:rsid w:val="00777C56"/>
    <w:rsid w:val="00780B64"/>
    <w:rsid w:val="00782511"/>
    <w:rsid w:val="00785910"/>
    <w:rsid w:val="007C3ECD"/>
    <w:rsid w:val="007D4226"/>
    <w:rsid w:val="007E331B"/>
    <w:rsid w:val="0081028E"/>
    <w:rsid w:val="0085646A"/>
    <w:rsid w:val="00891B06"/>
    <w:rsid w:val="008B399B"/>
    <w:rsid w:val="008C7F19"/>
    <w:rsid w:val="008F3A6C"/>
    <w:rsid w:val="009043DA"/>
    <w:rsid w:val="0095446C"/>
    <w:rsid w:val="009704BD"/>
    <w:rsid w:val="009755F1"/>
    <w:rsid w:val="009C21FA"/>
    <w:rsid w:val="009C5199"/>
    <w:rsid w:val="009C6D00"/>
    <w:rsid w:val="00A03378"/>
    <w:rsid w:val="00A433CA"/>
    <w:rsid w:val="00A51E3C"/>
    <w:rsid w:val="00A7718B"/>
    <w:rsid w:val="00A9726E"/>
    <w:rsid w:val="00AB3736"/>
    <w:rsid w:val="00AF179F"/>
    <w:rsid w:val="00B15325"/>
    <w:rsid w:val="00B42A41"/>
    <w:rsid w:val="00B448D1"/>
    <w:rsid w:val="00B653BF"/>
    <w:rsid w:val="00B76B8F"/>
    <w:rsid w:val="00C02FBE"/>
    <w:rsid w:val="00C8515C"/>
    <w:rsid w:val="00CA3242"/>
    <w:rsid w:val="00CB50D0"/>
    <w:rsid w:val="00CE0338"/>
    <w:rsid w:val="00D04557"/>
    <w:rsid w:val="00D649FD"/>
    <w:rsid w:val="00D71C38"/>
    <w:rsid w:val="00DC434E"/>
    <w:rsid w:val="00DD0BAB"/>
    <w:rsid w:val="00DD6F5F"/>
    <w:rsid w:val="00DD7813"/>
    <w:rsid w:val="00E14238"/>
    <w:rsid w:val="00E32EB3"/>
    <w:rsid w:val="00E50180"/>
    <w:rsid w:val="00E518AA"/>
    <w:rsid w:val="00E63AC6"/>
    <w:rsid w:val="00F06E5F"/>
    <w:rsid w:val="00F07E97"/>
    <w:rsid w:val="00F367BD"/>
    <w:rsid w:val="00F422D6"/>
    <w:rsid w:val="00F478B1"/>
    <w:rsid w:val="00F606F6"/>
    <w:rsid w:val="00F64B4B"/>
    <w:rsid w:val="00FA6415"/>
    <w:rsid w:val="00FB42BB"/>
    <w:rsid w:val="00FC70E9"/>
    <w:rsid w:val="00FD1E06"/>
    <w:rsid w:val="00FE29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363</Words>
  <Characters>2000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3</cp:revision>
  <cp:lastPrinted>2017-07-28T12:59:00Z</cp:lastPrinted>
  <dcterms:created xsi:type="dcterms:W3CDTF">2018-02-21T14:32:00Z</dcterms:created>
  <dcterms:modified xsi:type="dcterms:W3CDTF">2018-02-21T14:38:00Z</dcterms:modified>
</cp:coreProperties>
</file>