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364D6" w14:textId="768AC0E3" w:rsidR="00772232" w:rsidRPr="0095446C" w:rsidRDefault="00772232" w:rsidP="009043DA">
      <w:pPr>
        <w:rPr>
          <w:rFonts w:ascii="Times New Roman" w:hAnsi="Times New Roman" w:cs="Times New Roman"/>
          <w:sz w:val="24"/>
          <w:szCs w:val="24"/>
        </w:rPr>
      </w:pPr>
    </w:p>
    <w:p w14:paraId="0C8036BE" w14:textId="03E1CC0A" w:rsidR="00772232" w:rsidRPr="0095446C" w:rsidRDefault="00C01787" w:rsidP="009043DA">
      <w:pPr>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3983BC8B" wp14:editId="62986609">
                <wp:simplePos x="0" y="0"/>
                <wp:positionH relativeFrom="margin">
                  <wp:posOffset>1504950</wp:posOffset>
                </wp:positionH>
                <wp:positionV relativeFrom="paragraph">
                  <wp:posOffset>81915</wp:posOffset>
                </wp:positionV>
                <wp:extent cx="3482975" cy="12007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12007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E4E756" w14:textId="77777777" w:rsidR="007E7DA6" w:rsidRDefault="007E7DA6" w:rsidP="00284DBA">
                            <w:pPr>
                              <w:tabs>
                                <w:tab w:val="left" w:pos="1245"/>
                              </w:tabs>
                              <w:jc w:val="center"/>
                              <w:rPr>
                                <w:rFonts w:ascii="Arial" w:hAnsi="Arial" w:cs="Arial"/>
                                <w:b/>
                              </w:rPr>
                            </w:pPr>
                            <w:r>
                              <w:rPr>
                                <w:rFonts w:ascii="Arial" w:hAnsi="Arial" w:cs="Arial"/>
                                <w:b/>
                              </w:rPr>
                              <w:t>FEDERACIÓN DE SALUD</w:t>
                            </w:r>
                          </w:p>
                          <w:p w14:paraId="068B908F" w14:textId="77777777" w:rsidR="007E7DA6" w:rsidRDefault="007E7DA6" w:rsidP="00284DBA">
                            <w:pPr>
                              <w:tabs>
                                <w:tab w:val="left" w:pos="1245"/>
                              </w:tabs>
                              <w:jc w:val="center"/>
                              <w:rPr>
                                <w:rFonts w:ascii="Arial" w:hAnsi="Arial" w:cs="Arial"/>
                                <w:b/>
                              </w:rPr>
                            </w:pPr>
                            <w:r>
                              <w:rPr>
                                <w:rFonts w:ascii="Arial" w:hAnsi="Arial" w:cs="Arial"/>
                                <w:b/>
                              </w:rPr>
                              <w:t>SECRETARIADO NACIONAL</w:t>
                            </w:r>
                          </w:p>
                          <w:p w14:paraId="333567E9" w14:textId="77777777" w:rsidR="007E7DA6" w:rsidRDefault="007E7DA6" w:rsidP="00284DBA">
                            <w:pPr>
                              <w:tabs>
                                <w:tab w:val="left" w:pos="1245"/>
                              </w:tabs>
                              <w:spacing w:line="120" w:lineRule="auto"/>
                              <w:jc w:val="center"/>
                              <w:rPr>
                                <w:rFonts w:ascii="Tahoma" w:hAnsi="Tahoma" w:cs="Tahoma"/>
                                <w:b/>
                              </w:rPr>
                            </w:pPr>
                          </w:p>
                          <w:p w14:paraId="22E024B2" w14:textId="77777777" w:rsidR="007E7DA6" w:rsidRDefault="007E7DA6" w:rsidP="00284DBA">
                            <w:pPr>
                              <w:jc w:val="center"/>
                              <w:rPr>
                                <w:rFonts w:ascii="Tahoma" w:hAnsi="Tahoma" w:cs="Tahoma"/>
                                <w:sz w:val="16"/>
                                <w:szCs w:val="16"/>
                              </w:rPr>
                            </w:pPr>
                            <w:r>
                              <w:rPr>
                                <w:rFonts w:ascii="Tahoma" w:hAnsi="Tahoma" w:cs="Tahoma"/>
                                <w:sz w:val="16"/>
                                <w:szCs w:val="16"/>
                              </w:rPr>
                              <w:t>Calle Méndez Núñez, nº 84, 6ºplanta. Santa Cruz de Tenerife.</w:t>
                            </w:r>
                          </w:p>
                          <w:p w14:paraId="0BEC8C58" w14:textId="77777777" w:rsidR="007E7DA6" w:rsidRDefault="007E7DA6" w:rsidP="00284DBA">
                            <w:pPr>
                              <w:jc w:val="center"/>
                              <w:rPr>
                                <w:rStyle w:val="blockemailnoname2"/>
                                <w:rFonts w:ascii="Tahoma" w:hAnsi="Tahoma" w:cs="Tahoma"/>
                              </w:rPr>
                            </w:pPr>
                            <w:r>
                              <w:rPr>
                                <w:rFonts w:ascii="Tahoma" w:hAnsi="Tahoma" w:cs="Tahoma"/>
                                <w:sz w:val="16"/>
                                <w:szCs w:val="16"/>
                              </w:rPr>
                              <w:t xml:space="preserve">Tfno. 922.60.00.36. </w:t>
                            </w:r>
                            <w:r>
                              <w:rPr>
                                <w:rStyle w:val="blockemailnoname2"/>
                                <w:rFonts w:ascii="Tahoma" w:hAnsi="Tahoma" w:cs="Tahoma"/>
                                <w:sz w:val="16"/>
                                <w:szCs w:val="16"/>
                              </w:rPr>
                              <w:t>intersindicalnacionalsalud@hotmail.com</w:t>
                            </w:r>
                          </w:p>
                          <w:p w14:paraId="0CD0D0FB" w14:textId="77777777" w:rsidR="007E7DA6" w:rsidRDefault="007E7DA6"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14:paraId="41EDEBD3" w14:textId="77777777" w:rsidR="007E7DA6" w:rsidRDefault="007E7DA6"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3BC8B" id="_x0000_t202" coordsize="21600,21600" o:spt="202" path="m,l,21600r21600,l21600,xe">
                <v:stroke joinstyle="miter"/>
                <v:path gradientshapeok="t" o:connecttype="rect"/>
              </v:shapetype>
              <v:shape id="Text Box 2" o:spid="_x0000_s1026" type="#_x0000_t202" style="position:absolute;left:0;text-align:left;margin-left:118.5pt;margin-top:6.45pt;width:274.25pt;height:9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" stroked="f">
                <v:textbox>
                  <w:txbxContent>
                    <w:p w14:paraId="36E4E756" w14:textId="77777777" w:rsidR="007E7DA6" w:rsidRDefault="007E7DA6" w:rsidP="00284DBA">
                      <w:pPr>
                        <w:tabs>
                          <w:tab w:val="left" w:pos="1245"/>
                        </w:tabs>
                        <w:jc w:val="center"/>
                        <w:rPr>
                          <w:rFonts w:ascii="Arial" w:hAnsi="Arial" w:cs="Arial"/>
                          <w:b/>
                        </w:rPr>
                      </w:pPr>
                      <w:r>
                        <w:rPr>
                          <w:rFonts w:ascii="Arial" w:hAnsi="Arial" w:cs="Arial"/>
                          <w:b/>
                        </w:rPr>
                        <w:t>FEDERACIÓN DE SALUD</w:t>
                      </w:r>
                    </w:p>
                    <w:p w14:paraId="068B908F" w14:textId="77777777" w:rsidR="007E7DA6" w:rsidRDefault="007E7DA6" w:rsidP="00284DBA">
                      <w:pPr>
                        <w:tabs>
                          <w:tab w:val="left" w:pos="1245"/>
                        </w:tabs>
                        <w:jc w:val="center"/>
                        <w:rPr>
                          <w:rFonts w:ascii="Arial" w:hAnsi="Arial" w:cs="Arial"/>
                          <w:b/>
                        </w:rPr>
                      </w:pPr>
                      <w:r>
                        <w:rPr>
                          <w:rFonts w:ascii="Arial" w:hAnsi="Arial" w:cs="Arial"/>
                          <w:b/>
                        </w:rPr>
                        <w:t>SECRETARIADO NACIONAL</w:t>
                      </w:r>
                    </w:p>
                    <w:p w14:paraId="333567E9" w14:textId="77777777" w:rsidR="007E7DA6" w:rsidRDefault="007E7DA6" w:rsidP="00284DBA">
                      <w:pPr>
                        <w:tabs>
                          <w:tab w:val="left" w:pos="1245"/>
                        </w:tabs>
                        <w:spacing w:line="120" w:lineRule="auto"/>
                        <w:jc w:val="center"/>
                        <w:rPr>
                          <w:rFonts w:ascii="Tahoma" w:hAnsi="Tahoma" w:cs="Tahoma"/>
                          <w:b/>
                        </w:rPr>
                      </w:pPr>
                    </w:p>
                    <w:p w14:paraId="22E024B2" w14:textId="77777777" w:rsidR="007E7DA6" w:rsidRDefault="007E7DA6" w:rsidP="00284DBA">
                      <w:pPr>
                        <w:jc w:val="center"/>
                        <w:rPr>
                          <w:rFonts w:ascii="Tahoma" w:hAnsi="Tahoma" w:cs="Tahoma"/>
                          <w:sz w:val="16"/>
                          <w:szCs w:val="16"/>
                        </w:rPr>
                      </w:pPr>
                      <w:r>
                        <w:rPr>
                          <w:rFonts w:ascii="Tahoma" w:hAnsi="Tahoma" w:cs="Tahoma"/>
                          <w:sz w:val="16"/>
                          <w:szCs w:val="16"/>
                        </w:rPr>
                        <w:t>Calle Méndez Núñez, nº 84, 6ºplanta. Santa Cruz de Tenerife.</w:t>
                      </w:r>
                    </w:p>
                    <w:p w14:paraId="0BEC8C58" w14:textId="77777777" w:rsidR="007E7DA6" w:rsidRDefault="007E7DA6" w:rsidP="00284DBA">
                      <w:pPr>
                        <w:jc w:val="center"/>
                        <w:rPr>
                          <w:rStyle w:val="blockemailnoname2"/>
                          <w:rFonts w:ascii="Tahoma" w:hAnsi="Tahoma" w:cs="Tahoma"/>
                        </w:rPr>
                      </w:pPr>
                      <w:r>
                        <w:rPr>
                          <w:rFonts w:ascii="Tahoma" w:hAnsi="Tahoma" w:cs="Tahoma"/>
                          <w:sz w:val="16"/>
                          <w:szCs w:val="16"/>
                        </w:rPr>
                        <w:t xml:space="preserve">Tfno. 922.60.00.36. </w:t>
                      </w:r>
                      <w:r>
                        <w:rPr>
                          <w:rStyle w:val="blockemailnoname2"/>
                          <w:rFonts w:ascii="Tahoma" w:hAnsi="Tahoma" w:cs="Tahoma"/>
                          <w:sz w:val="16"/>
                          <w:szCs w:val="16"/>
                        </w:rPr>
                        <w:t>intersindicalnacionalsalud@hotmail.com</w:t>
                      </w:r>
                    </w:p>
                    <w:p w14:paraId="0CD0D0FB" w14:textId="77777777" w:rsidR="007E7DA6" w:rsidRDefault="007E7DA6"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14:paraId="41EDEBD3" w14:textId="77777777" w:rsidR="007E7DA6" w:rsidRDefault="007E7DA6" w:rsidP="00772232">
                      <w:pPr>
                        <w:tabs>
                          <w:tab w:val="left" w:pos="1245"/>
                        </w:tabs>
                        <w:jc w:val="right"/>
                        <w:rPr>
                          <w:rFonts w:ascii="Arial" w:hAnsi="Arial" w:cs="Arial"/>
                        </w:rPr>
                      </w:pPr>
                    </w:p>
                  </w:txbxContent>
                </v:textbox>
                <w10:wrap anchorx="margin"/>
              </v:shape>
            </w:pict>
          </mc:Fallback>
        </mc:AlternateContent>
      </w:r>
    </w:p>
    <w:p w14:paraId="2DC0D810" w14:textId="627745D6" w:rsidR="00772232" w:rsidRPr="0095446C" w:rsidRDefault="00A17FE6" w:rsidP="009043DA">
      <w:pPr>
        <w:pStyle w:val="NormalWeb"/>
        <w:jc w:val="both"/>
      </w:pPr>
      <w:r w:rsidRPr="0095446C">
        <w:rPr>
          <w:noProof/>
        </w:rPr>
        <w:drawing>
          <wp:anchor distT="0" distB="0" distL="114300" distR="114300" simplePos="0" relativeHeight="251658240" behindDoc="0" locked="0" layoutInCell="1" allowOverlap="1" wp14:anchorId="3B4B65EB" wp14:editId="224E2D2B">
            <wp:simplePos x="0" y="0"/>
            <wp:positionH relativeFrom="column">
              <wp:posOffset>5334000</wp:posOffset>
            </wp:positionH>
            <wp:positionV relativeFrom="paragraph">
              <wp:posOffset>40005</wp:posOffset>
            </wp:positionV>
            <wp:extent cx="1155700" cy="817245"/>
            <wp:effectExtent l="0" t="0" r="6350" b="1905"/>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5700" cy="817245"/>
                    </a:xfrm>
                    <a:prstGeom prst="rect">
                      <a:avLst/>
                    </a:prstGeom>
                    <a:noFill/>
                  </pic:spPr>
                </pic:pic>
              </a:graphicData>
            </a:graphic>
            <wp14:sizeRelH relativeFrom="margin">
              <wp14:pctWidth>0</wp14:pctWidth>
            </wp14:sizeRelH>
            <wp14:sizeRelV relativeFrom="margin">
              <wp14:pctHeight>0</wp14:pctHeight>
            </wp14:sizeRelV>
          </wp:anchor>
        </w:drawing>
      </w:r>
      <w:r w:rsidRPr="0095446C">
        <w:rPr>
          <w:noProof/>
        </w:rPr>
        <w:drawing>
          <wp:anchor distT="0" distB="0" distL="114300" distR="114300" simplePos="0" relativeHeight="251656192" behindDoc="0" locked="0" layoutInCell="1" allowOverlap="1" wp14:anchorId="221A214C" wp14:editId="14BF0B45">
            <wp:simplePos x="0" y="0"/>
            <wp:positionH relativeFrom="column">
              <wp:posOffset>190500</wp:posOffset>
            </wp:positionH>
            <wp:positionV relativeFrom="paragraph">
              <wp:posOffset>20955</wp:posOffset>
            </wp:positionV>
            <wp:extent cx="876300" cy="891540"/>
            <wp:effectExtent l="0" t="0" r="0" b="381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8"/>
                    <a:srcRect/>
                    <a:stretch>
                      <a:fillRect/>
                    </a:stretch>
                  </pic:blipFill>
                  <pic:spPr bwMode="auto">
                    <a:xfrm>
                      <a:off x="0" y="0"/>
                      <a:ext cx="876300" cy="891540"/>
                    </a:xfrm>
                    <a:prstGeom prst="rect">
                      <a:avLst/>
                    </a:prstGeom>
                    <a:noFill/>
                  </pic:spPr>
                </pic:pic>
              </a:graphicData>
            </a:graphic>
            <wp14:sizeRelH relativeFrom="margin">
              <wp14:pctWidth>0</wp14:pctWidth>
            </wp14:sizeRelH>
            <wp14:sizeRelV relativeFrom="margin">
              <wp14:pctHeight>0</wp14:pctHeight>
            </wp14:sizeRelV>
          </wp:anchor>
        </w:drawing>
      </w:r>
    </w:p>
    <w:p w14:paraId="765D0E20" w14:textId="77777777" w:rsidR="004C49E1" w:rsidRDefault="004C49E1" w:rsidP="007E7DA6">
      <w:pPr>
        <w:spacing w:after="200"/>
        <w:rPr>
          <w:rFonts w:ascii="Times New Roman" w:eastAsia="Times New Roman" w:hAnsi="Times New Roman" w:cs="Times New Roman"/>
          <w:bCs/>
          <w:color w:val="000000"/>
          <w:sz w:val="24"/>
          <w:szCs w:val="24"/>
          <w:lang w:eastAsia="es-ES"/>
        </w:rPr>
      </w:pPr>
    </w:p>
    <w:p w14:paraId="191C2715" w14:textId="77777777" w:rsidR="00614E41" w:rsidRPr="00C01787" w:rsidRDefault="00614E41" w:rsidP="007E7DA6">
      <w:pPr>
        <w:spacing w:after="200"/>
        <w:rPr>
          <w:rFonts w:ascii="Times New Roman" w:eastAsia="Times New Roman" w:hAnsi="Times New Roman" w:cs="Times New Roman"/>
          <w:bCs/>
          <w:color w:val="000000"/>
          <w:sz w:val="28"/>
          <w:szCs w:val="24"/>
          <w:lang w:eastAsia="es-ES"/>
        </w:rPr>
      </w:pPr>
    </w:p>
    <w:p w14:paraId="521D8A21" w14:textId="77777777" w:rsidR="00080105" w:rsidRPr="00A17FE6" w:rsidRDefault="00080105" w:rsidP="00A17FE6">
      <w:pPr>
        <w:widowControl w:val="0"/>
        <w:autoSpaceDE w:val="0"/>
        <w:autoSpaceDN w:val="0"/>
        <w:adjustRightInd w:val="0"/>
        <w:spacing w:after="200" w:line="276" w:lineRule="auto"/>
        <w:jc w:val="center"/>
        <w:rPr>
          <w:rFonts w:ascii="Arial Narrow" w:hAnsi="Arial Narrow" w:cs="Arial Narrow"/>
          <w:b/>
          <w:bCs/>
          <w:sz w:val="28"/>
        </w:rPr>
      </w:pPr>
      <w:r w:rsidRPr="00A17FE6">
        <w:rPr>
          <w:rFonts w:ascii="Arial Narrow" w:hAnsi="Arial Narrow" w:cs="Arial Narrow"/>
          <w:b/>
          <w:bCs/>
          <w:sz w:val="28"/>
        </w:rPr>
        <w:t>LA SEGURIDAD Y LA SALUD EN EL TRABAJO, OTRA ASIGNATURA PENDIENTE EN EL SCS</w:t>
      </w:r>
    </w:p>
    <w:p w14:paraId="5248F2C6" w14:textId="77777777" w:rsidR="00080105" w:rsidRPr="00ED6798" w:rsidRDefault="00080105" w:rsidP="00080105">
      <w:pPr>
        <w:widowControl w:val="0"/>
        <w:autoSpaceDE w:val="0"/>
        <w:autoSpaceDN w:val="0"/>
        <w:adjustRightInd w:val="0"/>
        <w:spacing w:after="200" w:line="276" w:lineRule="auto"/>
        <w:rPr>
          <w:rFonts w:asciiTheme="majorHAnsi" w:hAnsiTheme="majorHAnsi" w:cs="Arial Narrow"/>
          <w:bCs/>
          <w:iCs/>
        </w:rPr>
      </w:pPr>
      <w:r w:rsidRPr="00ED6798">
        <w:rPr>
          <w:rFonts w:asciiTheme="majorHAnsi" w:hAnsiTheme="majorHAnsi" w:cs="Arial Narrow"/>
          <w:bCs/>
          <w:iCs/>
        </w:rPr>
        <w:tab/>
        <w:t>Como cada 28 de abril, la Organización Internacional del Trabajo (OIT), a instancias de los movimientos sindicales, celebra el Día Mundial de la Seguridad y la Salud en el Trabajo, con el fin de promover la prevención de accidentes de trabajo y enfermedades profesionales. Además se conmemora el Día Internacional en Memoria de los Trabajadores Fallecidos y Heridos.</w:t>
      </w:r>
    </w:p>
    <w:p w14:paraId="53966727" w14:textId="0E7B4231" w:rsidR="00080105" w:rsidRPr="00ED6798" w:rsidRDefault="00080105" w:rsidP="00080105">
      <w:pPr>
        <w:widowControl w:val="0"/>
        <w:autoSpaceDE w:val="0"/>
        <w:autoSpaceDN w:val="0"/>
        <w:adjustRightInd w:val="0"/>
        <w:spacing w:after="200" w:line="276" w:lineRule="auto"/>
        <w:rPr>
          <w:rFonts w:asciiTheme="majorHAnsi" w:hAnsiTheme="majorHAnsi" w:cs="Arial Narrow"/>
          <w:bCs/>
          <w:iCs/>
        </w:rPr>
      </w:pPr>
      <w:r w:rsidRPr="00ED6798">
        <w:rPr>
          <w:rFonts w:asciiTheme="majorHAnsi" w:hAnsiTheme="majorHAnsi" w:cs="Arial Narrow"/>
          <w:bCs/>
          <w:iCs/>
        </w:rPr>
        <w:tab/>
        <w:t>Conocemos que las precarias condiciones laborales en el país Canario, lo colocan a la cabeza en siniestralidad laboral por sectores y, debería ser un contrasentido que, precisamente en la mayor empresa pública de Canarias, el Servicio Canario de Salud (SCS), cuyo fin último es proteger la salud y la vida, se estén dando en estos momentos, situaciones alarmantes en cuanto al incremento de la siniestralidad laboral que están relacionadas con las elevadas cargas de traba</w:t>
      </w:r>
      <w:r w:rsidR="00A17FE6">
        <w:rPr>
          <w:rFonts w:asciiTheme="majorHAnsi" w:hAnsiTheme="majorHAnsi" w:cs="Arial Narrow"/>
          <w:bCs/>
          <w:iCs/>
        </w:rPr>
        <w:t>jo que soportan los profesionales</w:t>
      </w:r>
      <w:r w:rsidRPr="00ED6798">
        <w:rPr>
          <w:rFonts w:asciiTheme="majorHAnsi" w:hAnsiTheme="majorHAnsi" w:cs="Arial Narrow"/>
          <w:bCs/>
          <w:iCs/>
        </w:rPr>
        <w:t xml:space="preserve"> y con los incumplimientos por parte de la Administración de los aspectos legales más básicos en materia de Prevención de Riesgos Laborales (PRL)</w:t>
      </w:r>
    </w:p>
    <w:p w14:paraId="3AD02E20" w14:textId="7F843EAA" w:rsidR="00080105" w:rsidRPr="00A17FE6" w:rsidRDefault="00080105" w:rsidP="00A17FE6">
      <w:pPr>
        <w:widowControl w:val="0"/>
        <w:autoSpaceDE w:val="0"/>
        <w:autoSpaceDN w:val="0"/>
        <w:adjustRightInd w:val="0"/>
        <w:spacing w:after="200" w:line="276" w:lineRule="auto"/>
        <w:rPr>
          <w:rFonts w:asciiTheme="majorHAnsi" w:hAnsiTheme="majorHAnsi" w:cs="Arial Narrow"/>
          <w:bCs/>
          <w:iCs/>
        </w:rPr>
      </w:pPr>
      <w:r w:rsidRPr="00ED6798">
        <w:rPr>
          <w:rFonts w:asciiTheme="majorHAnsi" w:hAnsiTheme="majorHAnsi" w:cs="Arial Narrow"/>
          <w:bCs/>
          <w:iCs/>
        </w:rPr>
        <w:tab/>
        <w:t xml:space="preserve">Así, la Federación de Salud de </w:t>
      </w:r>
      <w:proofErr w:type="spellStart"/>
      <w:r w:rsidRPr="00ED6798">
        <w:rPr>
          <w:rFonts w:asciiTheme="majorHAnsi" w:hAnsiTheme="majorHAnsi" w:cs="Arial Narrow"/>
          <w:bCs/>
          <w:iCs/>
        </w:rPr>
        <w:t>Intersindical</w:t>
      </w:r>
      <w:proofErr w:type="spellEnd"/>
      <w:r w:rsidRPr="00ED6798">
        <w:rPr>
          <w:rFonts w:asciiTheme="majorHAnsi" w:hAnsiTheme="majorHAnsi" w:cs="Arial Narrow"/>
          <w:bCs/>
          <w:iCs/>
        </w:rPr>
        <w:t xml:space="preserve"> Canaria, ha procedido a dar registro a un documento ante la Secretaría General Técnica de la Consejería de Sanidad del Gobierno de Canarias, con una serie de aspectos de gravedad extrema y para los cuale</w:t>
      </w:r>
      <w:r w:rsidR="00A17FE6">
        <w:rPr>
          <w:rFonts w:asciiTheme="majorHAnsi" w:hAnsiTheme="majorHAnsi" w:cs="Arial Narrow"/>
          <w:bCs/>
          <w:iCs/>
        </w:rPr>
        <w:t xml:space="preserve">s urge una solución definitiva. </w:t>
      </w:r>
    </w:p>
    <w:p w14:paraId="5F864B21" w14:textId="173FED63" w:rsidR="00080105" w:rsidRPr="00ED6798" w:rsidRDefault="00A17FE6" w:rsidP="00080105">
      <w:pPr>
        <w:widowControl w:val="0"/>
        <w:autoSpaceDE w:val="0"/>
        <w:autoSpaceDN w:val="0"/>
        <w:adjustRightInd w:val="0"/>
        <w:spacing w:after="200" w:line="276" w:lineRule="auto"/>
        <w:ind w:firstLine="708"/>
        <w:rPr>
          <w:rFonts w:asciiTheme="majorHAnsi" w:hAnsiTheme="majorHAnsi" w:cs="Arial Narrow"/>
        </w:rPr>
      </w:pPr>
      <w:r>
        <w:rPr>
          <w:rFonts w:asciiTheme="majorHAnsi" w:hAnsiTheme="majorHAnsi" w:cs="Arial Narrow"/>
        </w:rPr>
        <w:t>Es fundamental una</w:t>
      </w:r>
      <w:r w:rsidR="00080105" w:rsidRPr="00ED6798">
        <w:rPr>
          <w:rFonts w:asciiTheme="majorHAnsi" w:hAnsiTheme="majorHAnsi" w:cs="Arial Narrow"/>
        </w:rPr>
        <w:t xml:space="preserve"> adecuada dotación presupuestaria </w:t>
      </w:r>
      <w:r>
        <w:rPr>
          <w:rFonts w:asciiTheme="majorHAnsi" w:hAnsiTheme="majorHAnsi" w:cs="Arial Narrow"/>
        </w:rPr>
        <w:t xml:space="preserve">en el conjunto del SCS  y </w:t>
      </w:r>
      <w:r w:rsidR="00080105" w:rsidRPr="00ED6798">
        <w:rPr>
          <w:rFonts w:asciiTheme="majorHAnsi" w:hAnsiTheme="majorHAnsi" w:cs="Arial Narrow"/>
        </w:rPr>
        <w:t>en el ámbito de la PRL</w:t>
      </w:r>
      <w:r>
        <w:rPr>
          <w:rFonts w:asciiTheme="majorHAnsi" w:hAnsiTheme="majorHAnsi" w:cs="Arial Narrow"/>
        </w:rPr>
        <w:t>,</w:t>
      </w:r>
      <w:r w:rsidR="00080105" w:rsidRPr="00ED6798">
        <w:rPr>
          <w:rFonts w:asciiTheme="majorHAnsi" w:hAnsiTheme="majorHAnsi" w:cs="Arial Narrow"/>
        </w:rPr>
        <w:t xml:space="preserve"> no sólo para dotar de recursos humanos Técnicos en la materia que puedan aplicar el desarrollo de las medidas, sino para acabar con los recortes en recursos humanos y materiales, principales causantes de la sobrecarga</w:t>
      </w:r>
      <w:r>
        <w:rPr>
          <w:rFonts w:asciiTheme="majorHAnsi" w:hAnsiTheme="majorHAnsi" w:cs="Arial Narrow"/>
        </w:rPr>
        <w:t xml:space="preserve"> laboral y asistencial que se encuentras tras el incremento de la siniestralidad</w:t>
      </w:r>
      <w:r w:rsidR="00080105" w:rsidRPr="00ED6798">
        <w:rPr>
          <w:rFonts w:asciiTheme="majorHAnsi" w:hAnsiTheme="majorHAnsi" w:cs="Arial Narrow"/>
        </w:rPr>
        <w:t xml:space="preserve">. </w:t>
      </w:r>
    </w:p>
    <w:p w14:paraId="3DFD1219" w14:textId="0A82BCF8" w:rsidR="00080105" w:rsidRPr="00ED6798" w:rsidRDefault="00080105" w:rsidP="00080105">
      <w:pPr>
        <w:widowControl w:val="0"/>
        <w:autoSpaceDE w:val="0"/>
        <w:autoSpaceDN w:val="0"/>
        <w:adjustRightInd w:val="0"/>
        <w:spacing w:after="200" w:line="276" w:lineRule="auto"/>
        <w:ind w:firstLine="708"/>
        <w:rPr>
          <w:rFonts w:asciiTheme="majorHAnsi" w:hAnsiTheme="majorHAnsi" w:cs="Arial Narrow"/>
        </w:rPr>
      </w:pPr>
      <w:r w:rsidRPr="00ED6798">
        <w:rPr>
          <w:rFonts w:asciiTheme="majorHAnsi" w:hAnsiTheme="majorHAnsi" w:cs="Arial Narrow"/>
        </w:rPr>
        <w:t xml:space="preserve">Existe total oscurantismo en cuanto al Contrato vigente con la Mutua de Accidentes de Canarias, encargada de la atención de los accidentes laborales y enfermedades profesionales de los trabajadores del SCS, como no, otra privatización de servicios de salud. </w:t>
      </w:r>
    </w:p>
    <w:p w14:paraId="30AC0C25" w14:textId="7FB303F5" w:rsidR="00080105" w:rsidRPr="00ED6798" w:rsidRDefault="00080105" w:rsidP="00080105">
      <w:pPr>
        <w:widowControl w:val="0"/>
        <w:autoSpaceDE w:val="0"/>
        <w:autoSpaceDN w:val="0"/>
        <w:adjustRightInd w:val="0"/>
        <w:spacing w:after="200" w:line="276" w:lineRule="auto"/>
        <w:ind w:firstLine="708"/>
        <w:rPr>
          <w:rFonts w:asciiTheme="majorHAnsi" w:hAnsiTheme="majorHAnsi" w:cs="Arial Narrow"/>
        </w:rPr>
      </w:pPr>
      <w:r w:rsidRPr="00ED6798">
        <w:rPr>
          <w:rFonts w:asciiTheme="majorHAnsi" w:hAnsiTheme="majorHAnsi" w:cs="Arial Narrow"/>
        </w:rPr>
        <w:t xml:space="preserve">En SCS, carece a día de hoy de la implantación  del Plan de Actuación sobre Acoso Laboral, </w:t>
      </w:r>
      <w:r w:rsidR="00A17FE6">
        <w:rPr>
          <w:rFonts w:asciiTheme="majorHAnsi" w:hAnsiTheme="majorHAnsi" w:cs="Arial Narrow"/>
        </w:rPr>
        <w:t>y persiste en sus</w:t>
      </w:r>
      <w:r w:rsidRPr="00ED6798">
        <w:rPr>
          <w:rFonts w:asciiTheme="majorHAnsi" w:hAnsiTheme="majorHAnsi" w:cs="Arial Narrow"/>
        </w:rPr>
        <w:t xml:space="preserve"> reiterados incumplimientos de la Instrucción de la Secretaría General Técnica de Sanidad de 4 de febrero de 2013 sobre Tramitación del procedimiento de vigi</w:t>
      </w:r>
      <w:r w:rsidR="00A17FE6">
        <w:rPr>
          <w:rFonts w:asciiTheme="majorHAnsi" w:hAnsiTheme="majorHAnsi" w:cs="Arial Narrow"/>
        </w:rPr>
        <w:t xml:space="preserve">lancia de la salud para adaptar o </w:t>
      </w:r>
      <w:r w:rsidRPr="00ED6798">
        <w:rPr>
          <w:rFonts w:asciiTheme="majorHAnsi" w:hAnsiTheme="majorHAnsi" w:cs="Arial Narrow"/>
        </w:rPr>
        <w:t>cambiar el pues</w:t>
      </w:r>
      <w:r w:rsidR="00A17FE6">
        <w:rPr>
          <w:rFonts w:asciiTheme="majorHAnsi" w:hAnsiTheme="majorHAnsi" w:cs="Arial Narrow"/>
        </w:rPr>
        <w:t xml:space="preserve">to de trabajo por motivos de embarazo, </w:t>
      </w:r>
      <w:r w:rsidRPr="00ED6798">
        <w:rPr>
          <w:rFonts w:asciiTheme="majorHAnsi" w:hAnsiTheme="majorHAnsi" w:cs="Arial Narrow"/>
        </w:rPr>
        <w:t xml:space="preserve">lactancia natural y salud. </w:t>
      </w:r>
    </w:p>
    <w:p w14:paraId="535AB0B8" w14:textId="77777777" w:rsidR="00080105" w:rsidRDefault="00080105" w:rsidP="00080105">
      <w:pPr>
        <w:widowControl w:val="0"/>
        <w:autoSpaceDE w:val="0"/>
        <w:autoSpaceDN w:val="0"/>
        <w:adjustRightInd w:val="0"/>
        <w:spacing w:after="200" w:line="276" w:lineRule="auto"/>
        <w:ind w:firstLine="708"/>
        <w:rPr>
          <w:rFonts w:asciiTheme="majorHAnsi" w:hAnsiTheme="majorHAnsi" w:cs="Arial Narrow"/>
        </w:rPr>
      </w:pPr>
      <w:r w:rsidRPr="00ED6798">
        <w:rPr>
          <w:rFonts w:asciiTheme="majorHAnsi" w:hAnsiTheme="majorHAnsi" w:cs="Arial Narrow"/>
        </w:rPr>
        <w:t xml:space="preserve">Desde </w:t>
      </w:r>
      <w:proofErr w:type="spellStart"/>
      <w:r w:rsidRPr="00ED6798">
        <w:rPr>
          <w:rFonts w:asciiTheme="majorHAnsi" w:hAnsiTheme="majorHAnsi" w:cs="Arial Narrow"/>
        </w:rPr>
        <w:t>Intersindical</w:t>
      </w:r>
      <w:proofErr w:type="spellEnd"/>
      <w:r w:rsidRPr="00ED6798">
        <w:rPr>
          <w:rFonts w:asciiTheme="majorHAnsi" w:hAnsiTheme="majorHAnsi" w:cs="Arial Narrow"/>
        </w:rPr>
        <w:t xml:space="preserve"> Canaria entendemos que las especialidades o disciplinas preventivas de Seguridad en el Trabajo, de Higiene Industrial, de Ergonomía y Psicosociología Aplicada y de Medicina en el Trabajo deben ser asumidas por cada uno de los Servicios Propios de Prevención de Riesgos Laborales de la Consejería de Sanidad y para ello se debe dotar a la mayor brevedad  de recursos humanos y materiales suficientes y eficaces para erradicar de una vez los conciertos con entidades especializadas en servicios de prevención ajenos.</w:t>
      </w:r>
    </w:p>
    <w:p w14:paraId="1928C233" w14:textId="02C12F63" w:rsidR="00A17FE6" w:rsidRDefault="00A17FE6" w:rsidP="00A17FE6">
      <w:pPr>
        <w:widowControl w:val="0"/>
        <w:autoSpaceDE w:val="0"/>
        <w:autoSpaceDN w:val="0"/>
        <w:adjustRightInd w:val="0"/>
        <w:spacing w:line="276" w:lineRule="auto"/>
        <w:ind w:firstLine="708"/>
        <w:rPr>
          <w:rFonts w:asciiTheme="majorHAnsi" w:hAnsiTheme="majorHAnsi" w:cs="Arial Narrow"/>
        </w:rPr>
      </w:pPr>
      <w:r>
        <w:rPr>
          <w:rFonts w:asciiTheme="majorHAnsi" w:hAnsiTheme="majorHAnsi" w:cs="Arial Narrow"/>
        </w:rPr>
        <w:t xml:space="preserve">Canarias, 28 de abril de 2018.                   </w:t>
      </w:r>
      <w:proofErr w:type="spellStart"/>
      <w:r>
        <w:rPr>
          <w:rFonts w:asciiTheme="majorHAnsi" w:hAnsiTheme="majorHAnsi" w:cs="Arial Narrow"/>
        </w:rPr>
        <w:t>Ruymán</w:t>
      </w:r>
      <w:proofErr w:type="spellEnd"/>
      <w:r>
        <w:rPr>
          <w:rFonts w:asciiTheme="majorHAnsi" w:hAnsiTheme="majorHAnsi" w:cs="Arial Narrow"/>
        </w:rPr>
        <w:t xml:space="preserve"> Pérez Sánchez</w:t>
      </w:r>
    </w:p>
    <w:p w14:paraId="7D19AC83" w14:textId="71D7BEE0" w:rsidR="00A17FE6" w:rsidRDefault="00A17FE6" w:rsidP="00A17FE6">
      <w:pPr>
        <w:widowControl w:val="0"/>
        <w:autoSpaceDE w:val="0"/>
        <w:autoSpaceDN w:val="0"/>
        <w:adjustRightInd w:val="0"/>
        <w:spacing w:line="276" w:lineRule="auto"/>
        <w:ind w:firstLine="708"/>
        <w:jc w:val="center"/>
        <w:rPr>
          <w:rFonts w:asciiTheme="majorHAnsi" w:hAnsiTheme="majorHAnsi" w:cs="Arial Narrow"/>
        </w:rPr>
      </w:pPr>
      <w:r>
        <w:rPr>
          <w:rFonts w:asciiTheme="majorHAnsi" w:hAnsiTheme="majorHAnsi" w:cs="Arial Narrow"/>
        </w:rPr>
        <w:t>Responsable de Comunicación</w:t>
      </w:r>
    </w:p>
    <w:p w14:paraId="681418A2" w14:textId="2C27825F" w:rsidR="00614E41" w:rsidRDefault="00A17FE6" w:rsidP="00A17FE6">
      <w:pPr>
        <w:widowControl w:val="0"/>
        <w:autoSpaceDE w:val="0"/>
        <w:autoSpaceDN w:val="0"/>
        <w:adjustRightInd w:val="0"/>
        <w:spacing w:line="276" w:lineRule="auto"/>
        <w:ind w:firstLine="708"/>
        <w:jc w:val="center"/>
        <w:rPr>
          <w:rFonts w:asciiTheme="majorHAnsi" w:hAnsiTheme="majorHAnsi" w:cs="Arial Narrow"/>
        </w:rPr>
      </w:pPr>
      <w:r>
        <w:rPr>
          <w:rFonts w:asciiTheme="majorHAnsi" w:hAnsiTheme="majorHAnsi" w:cs="Arial Narrow"/>
        </w:rPr>
        <w:t>Secretariado Nacional de Salud</w:t>
      </w:r>
    </w:p>
    <w:p w14:paraId="56DB1957" w14:textId="77777777" w:rsidR="00A17FE6" w:rsidRPr="00A17FE6" w:rsidRDefault="00A17FE6" w:rsidP="00A17FE6">
      <w:pPr>
        <w:widowControl w:val="0"/>
        <w:autoSpaceDE w:val="0"/>
        <w:autoSpaceDN w:val="0"/>
        <w:adjustRightInd w:val="0"/>
        <w:spacing w:line="276" w:lineRule="auto"/>
        <w:ind w:firstLine="708"/>
        <w:jc w:val="center"/>
        <w:rPr>
          <w:rFonts w:asciiTheme="majorHAnsi" w:hAnsiTheme="majorHAnsi" w:cs="Arial Narrow"/>
        </w:rPr>
      </w:pPr>
      <w:bookmarkStart w:id="0" w:name="_GoBack"/>
      <w:bookmarkEnd w:id="0"/>
    </w:p>
    <w:p w14:paraId="194CDAA4" w14:textId="77777777" w:rsidR="004C49E1" w:rsidRPr="009E5A01" w:rsidRDefault="004C49E1" w:rsidP="00A17FE6">
      <w:pPr>
        <w:pStyle w:val="Piedepgina"/>
        <w:rPr>
          <w:sz w:val="24"/>
        </w:rPr>
      </w:pPr>
    </w:p>
    <w:p w14:paraId="591FF195" w14:textId="77777777" w:rsidR="00095582" w:rsidRPr="00A01BCC" w:rsidRDefault="00E53711" w:rsidP="00A01BCC">
      <w:pPr>
        <w:pStyle w:val="Piedepgina"/>
        <w:jc w:val="center"/>
        <w:rPr>
          <w:rFonts w:ascii="Times New Roman" w:hAnsi="Times New Roman" w:cs="Times New Roman"/>
          <w:i/>
          <w:sz w:val="18"/>
          <w:szCs w:val="24"/>
        </w:rPr>
      </w:pPr>
      <w:r>
        <w:rPr>
          <w:rFonts w:ascii="Times New Roman" w:eastAsia="Calibri" w:hAnsi="Times New Roman" w:cs="Times New Roman"/>
          <w:noProof/>
          <w:sz w:val="24"/>
          <w:szCs w:val="24"/>
          <w:lang w:eastAsia="es-ES"/>
        </w:rPr>
        <w:object w:dxaOrig="1440" w:dyaOrig="1440" w14:anchorId="2D258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3.55pt;margin-top:16.05pt;width:509.95pt;height:63.05pt;z-index:-251657216">
            <v:imagedata r:id="rId9" o:title=""/>
          </v:shape>
          <o:OLEObject Type="Embed" ProgID="CorelPHOTOPAINT.Image.14" ShapeID="_x0000_s1029" DrawAspect="Content" ObjectID="_1586329967" r:id="rId10"/>
        </w:object>
      </w:r>
      <w:r w:rsidR="005C3A2B"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A01BCC" w:rsidSect="00650111">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4BB62" w14:textId="77777777" w:rsidR="00E53711" w:rsidRDefault="00E53711" w:rsidP="00E50180">
      <w:r>
        <w:separator/>
      </w:r>
    </w:p>
  </w:endnote>
  <w:endnote w:type="continuationSeparator" w:id="0">
    <w:p w14:paraId="064570B6" w14:textId="77777777" w:rsidR="00E53711" w:rsidRDefault="00E53711"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14:paraId="5220743E" w14:textId="77777777" w:rsidR="007E7DA6" w:rsidRDefault="007E7DA6">
        <w:pPr>
          <w:pStyle w:val="Piedepgina"/>
          <w:jc w:val="center"/>
        </w:pPr>
        <w:r>
          <w:fldChar w:fldCharType="begin"/>
        </w:r>
        <w:r>
          <w:instrText>PAGE   \* MERGEFORMAT</w:instrText>
        </w:r>
        <w:r>
          <w:fldChar w:fldCharType="separate"/>
        </w:r>
        <w:r w:rsidR="00A17FE6">
          <w:rPr>
            <w:noProof/>
          </w:rPr>
          <w:t>1</w:t>
        </w:r>
        <w:r>
          <w:fldChar w:fldCharType="end"/>
        </w:r>
      </w:p>
    </w:sdtContent>
  </w:sdt>
  <w:p w14:paraId="4218461D" w14:textId="77777777" w:rsidR="007E7DA6" w:rsidRDefault="007E7D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FE17D" w14:textId="77777777" w:rsidR="00E53711" w:rsidRDefault="00E53711" w:rsidP="00E50180">
      <w:r>
        <w:separator/>
      </w:r>
    </w:p>
  </w:footnote>
  <w:footnote w:type="continuationSeparator" w:id="0">
    <w:p w14:paraId="3C3DC736" w14:textId="77777777" w:rsidR="00E53711" w:rsidRDefault="00E53711"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3D00"/>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302125"/>
    <w:multiLevelType w:val="hybridMultilevel"/>
    <w:tmpl w:val="9EDAAB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60178F"/>
    <w:multiLevelType w:val="hybridMultilevel"/>
    <w:tmpl w:val="EEB06C28"/>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A03890"/>
    <w:multiLevelType w:val="hybridMultilevel"/>
    <w:tmpl w:val="6F84B3F2"/>
    <w:lvl w:ilvl="0" w:tplc="0C0A000F">
      <w:start w:val="1"/>
      <w:numFmt w:val="decimal"/>
      <w:lvlText w:val="%1."/>
      <w:lvlJc w:val="left"/>
      <w:pPr>
        <w:ind w:left="643" w:hanging="360"/>
      </w:p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5">
    <w:nsid w:val="14EC513A"/>
    <w:multiLevelType w:val="hybridMultilevel"/>
    <w:tmpl w:val="E08AC0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8F414B"/>
    <w:multiLevelType w:val="multilevel"/>
    <w:tmpl w:val="39ACDEF0"/>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7">
    <w:nsid w:val="24493122"/>
    <w:multiLevelType w:val="hybridMultilevel"/>
    <w:tmpl w:val="1166B860"/>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A147577"/>
    <w:multiLevelType w:val="hybridMultilevel"/>
    <w:tmpl w:val="0702421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B6A2F1A"/>
    <w:multiLevelType w:val="hybridMultilevel"/>
    <w:tmpl w:val="7BCCE30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2BC73636"/>
    <w:multiLevelType w:val="hybridMultilevel"/>
    <w:tmpl w:val="04023DD0"/>
    <w:lvl w:ilvl="0" w:tplc="0C0A000F">
      <w:start w:val="1"/>
      <w:numFmt w:val="decimal"/>
      <w:lvlText w:val="%1."/>
      <w:lvlJc w:val="left"/>
      <w:pPr>
        <w:ind w:left="1430" w:hanging="360"/>
      </w:p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1">
    <w:nsid w:val="2CF902B3"/>
    <w:multiLevelType w:val="hybridMultilevel"/>
    <w:tmpl w:val="D94E3274"/>
    <w:lvl w:ilvl="0" w:tplc="F3C2032A">
      <w:start w:val="1"/>
      <w:numFmt w:val="decimal"/>
      <w:lvlText w:val="%1."/>
      <w:lvlJc w:val="left"/>
      <w:pPr>
        <w:ind w:left="720" w:hanging="36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D2C3D58"/>
    <w:multiLevelType w:val="hybridMultilevel"/>
    <w:tmpl w:val="42B6954E"/>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53F7C90"/>
    <w:multiLevelType w:val="hybridMultilevel"/>
    <w:tmpl w:val="5B8456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DCD1AA0"/>
    <w:multiLevelType w:val="hybridMultilevel"/>
    <w:tmpl w:val="5B30A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1B14263"/>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8126B38"/>
    <w:multiLevelType w:val="hybridMultilevel"/>
    <w:tmpl w:val="AB740424"/>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F8B267C"/>
    <w:multiLevelType w:val="hybridMultilevel"/>
    <w:tmpl w:val="A6B0522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5FF398C"/>
    <w:multiLevelType w:val="hybridMultilevel"/>
    <w:tmpl w:val="2FDA23A2"/>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86A05D9"/>
    <w:multiLevelType w:val="hybridMultilevel"/>
    <w:tmpl w:val="165C23CA"/>
    <w:lvl w:ilvl="0" w:tplc="0C0A000F">
      <w:start w:val="1"/>
      <w:numFmt w:val="decimal"/>
      <w:lvlText w:val="%1."/>
      <w:lvlJc w:val="left"/>
      <w:pPr>
        <w:ind w:left="1790" w:hanging="360"/>
      </w:pPr>
    </w:lvl>
    <w:lvl w:ilvl="1" w:tplc="0C0A0019" w:tentative="1">
      <w:start w:val="1"/>
      <w:numFmt w:val="lowerLetter"/>
      <w:lvlText w:val="%2."/>
      <w:lvlJc w:val="left"/>
      <w:pPr>
        <w:ind w:left="2510" w:hanging="360"/>
      </w:pPr>
    </w:lvl>
    <w:lvl w:ilvl="2" w:tplc="0C0A001B" w:tentative="1">
      <w:start w:val="1"/>
      <w:numFmt w:val="lowerRoman"/>
      <w:lvlText w:val="%3."/>
      <w:lvlJc w:val="right"/>
      <w:pPr>
        <w:ind w:left="3230" w:hanging="180"/>
      </w:pPr>
    </w:lvl>
    <w:lvl w:ilvl="3" w:tplc="0C0A000F" w:tentative="1">
      <w:start w:val="1"/>
      <w:numFmt w:val="decimal"/>
      <w:lvlText w:val="%4."/>
      <w:lvlJc w:val="left"/>
      <w:pPr>
        <w:ind w:left="3950" w:hanging="360"/>
      </w:pPr>
    </w:lvl>
    <w:lvl w:ilvl="4" w:tplc="0C0A0019" w:tentative="1">
      <w:start w:val="1"/>
      <w:numFmt w:val="lowerLetter"/>
      <w:lvlText w:val="%5."/>
      <w:lvlJc w:val="left"/>
      <w:pPr>
        <w:ind w:left="4670" w:hanging="360"/>
      </w:pPr>
    </w:lvl>
    <w:lvl w:ilvl="5" w:tplc="0C0A001B" w:tentative="1">
      <w:start w:val="1"/>
      <w:numFmt w:val="lowerRoman"/>
      <w:lvlText w:val="%6."/>
      <w:lvlJc w:val="right"/>
      <w:pPr>
        <w:ind w:left="5390" w:hanging="180"/>
      </w:pPr>
    </w:lvl>
    <w:lvl w:ilvl="6" w:tplc="0C0A000F" w:tentative="1">
      <w:start w:val="1"/>
      <w:numFmt w:val="decimal"/>
      <w:lvlText w:val="%7."/>
      <w:lvlJc w:val="left"/>
      <w:pPr>
        <w:ind w:left="6110" w:hanging="360"/>
      </w:pPr>
    </w:lvl>
    <w:lvl w:ilvl="7" w:tplc="0C0A0019" w:tentative="1">
      <w:start w:val="1"/>
      <w:numFmt w:val="lowerLetter"/>
      <w:lvlText w:val="%8."/>
      <w:lvlJc w:val="left"/>
      <w:pPr>
        <w:ind w:left="6830" w:hanging="360"/>
      </w:pPr>
    </w:lvl>
    <w:lvl w:ilvl="8" w:tplc="0C0A001B" w:tentative="1">
      <w:start w:val="1"/>
      <w:numFmt w:val="lowerRoman"/>
      <w:lvlText w:val="%9."/>
      <w:lvlJc w:val="right"/>
      <w:pPr>
        <w:ind w:left="7550" w:hanging="180"/>
      </w:pPr>
    </w:lvl>
  </w:abstractNum>
  <w:abstractNum w:abstractNumId="22">
    <w:nsid w:val="6DF81F1C"/>
    <w:multiLevelType w:val="hybridMultilevel"/>
    <w:tmpl w:val="632AC1E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3">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2C30101"/>
    <w:multiLevelType w:val="hybridMultilevel"/>
    <w:tmpl w:val="285CA60E"/>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B594C85"/>
    <w:multiLevelType w:val="hybridMultilevel"/>
    <w:tmpl w:val="F3A82206"/>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5"/>
  </w:num>
  <w:num w:numId="2">
    <w:abstractNumId w:val="2"/>
  </w:num>
  <w:num w:numId="3">
    <w:abstractNumId w:val="23"/>
  </w:num>
  <w:num w:numId="4">
    <w:abstractNumId w:val="16"/>
  </w:num>
  <w:num w:numId="5">
    <w:abstractNumId w:val="10"/>
  </w:num>
  <w:num w:numId="6">
    <w:abstractNumId w:val="21"/>
  </w:num>
  <w:num w:numId="7">
    <w:abstractNumId w:val="4"/>
  </w:num>
  <w:num w:numId="8">
    <w:abstractNumId w:val="18"/>
  </w:num>
  <w:num w:numId="9">
    <w:abstractNumId w:val="1"/>
  </w:num>
  <w:num w:numId="10">
    <w:abstractNumId w:val="11"/>
  </w:num>
  <w:num w:numId="11">
    <w:abstractNumId w:val="19"/>
  </w:num>
  <w:num w:numId="12">
    <w:abstractNumId w:val="8"/>
  </w:num>
  <w:num w:numId="13">
    <w:abstractNumId w:val="14"/>
  </w:num>
  <w:num w:numId="14">
    <w:abstractNumId w:val="9"/>
  </w:num>
  <w:num w:numId="15">
    <w:abstractNumId w:val="20"/>
  </w:num>
  <w:num w:numId="16">
    <w:abstractNumId w:val="17"/>
  </w:num>
  <w:num w:numId="17">
    <w:abstractNumId w:val="13"/>
  </w:num>
  <w:num w:numId="18">
    <w:abstractNumId w:val="0"/>
  </w:num>
  <w:num w:numId="19">
    <w:abstractNumId w:val="3"/>
  </w:num>
  <w:num w:numId="20">
    <w:abstractNumId w:val="5"/>
  </w:num>
  <w:num w:numId="21">
    <w:abstractNumId w:val="25"/>
  </w:num>
  <w:num w:numId="22">
    <w:abstractNumId w:val="7"/>
  </w:num>
  <w:num w:numId="23">
    <w:abstractNumId w:val="24"/>
  </w:num>
  <w:num w:numId="24">
    <w:abstractNumId w:val="12"/>
  </w:num>
  <w:num w:numId="25">
    <w:abstractNumId w:val="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15CB0"/>
    <w:rsid w:val="00080105"/>
    <w:rsid w:val="00095582"/>
    <w:rsid w:val="000D13DA"/>
    <w:rsid w:val="000D3E03"/>
    <w:rsid w:val="0010518D"/>
    <w:rsid w:val="0010728C"/>
    <w:rsid w:val="00115DB9"/>
    <w:rsid w:val="0012249A"/>
    <w:rsid w:val="00140D00"/>
    <w:rsid w:val="00147594"/>
    <w:rsid w:val="001539E0"/>
    <w:rsid w:val="00163EFC"/>
    <w:rsid w:val="001E6007"/>
    <w:rsid w:val="00207429"/>
    <w:rsid w:val="002317E2"/>
    <w:rsid w:val="00254410"/>
    <w:rsid w:val="00262047"/>
    <w:rsid w:val="00276454"/>
    <w:rsid w:val="00284DBA"/>
    <w:rsid w:val="00291018"/>
    <w:rsid w:val="002B2C2A"/>
    <w:rsid w:val="002B3BC1"/>
    <w:rsid w:val="002B7FEE"/>
    <w:rsid w:val="002C32CD"/>
    <w:rsid w:val="002D0BBC"/>
    <w:rsid w:val="002F0482"/>
    <w:rsid w:val="002F2953"/>
    <w:rsid w:val="003038E0"/>
    <w:rsid w:val="003059FB"/>
    <w:rsid w:val="00314136"/>
    <w:rsid w:val="00341C30"/>
    <w:rsid w:val="0035372C"/>
    <w:rsid w:val="00395AAD"/>
    <w:rsid w:val="003A1AB3"/>
    <w:rsid w:val="003A6269"/>
    <w:rsid w:val="003A7219"/>
    <w:rsid w:val="003B65B2"/>
    <w:rsid w:val="003C4B8D"/>
    <w:rsid w:val="003D2D86"/>
    <w:rsid w:val="003D5E1D"/>
    <w:rsid w:val="003E221F"/>
    <w:rsid w:val="003F052A"/>
    <w:rsid w:val="003F24DD"/>
    <w:rsid w:val="00417BF0"/>
    <w:rsid w:val="00425974"/>
    <w:rsid w:val="00463768"/>
    <w:rsid w:val="004743B9"/>
    <w:rsid w:val="00483B15"/>
    <w:rsid w:val="00495A77"/>
    <w:rsid w:val="004C49E1"/>
    <w:rsid w:val="004E0459"/>
    <w:rsid w:val="004F5229"/>
    <w:rsid w:val="005206F1"/>
    <w:rsid w:val="00526069"/>
    <w:rsid w:val="00527A71"/>
    <w:rsid w:val="0054394C"/>
    <w:rsid w:val="00550410"/>
    <w:rsid w:val="0055213B"/>
    <w:rsid w:val="00560D94"/>
    <w:rsid w:val="0056387B"/>
    <w:rsid w:val="00590481"/>
    <w:rsid w:val="0059741C"/>
    <w:rsid w:val="00597E19"/>
    <w:rsid w:val="005C3A2B"/>
    <w:rsid w:val="005C79C5"/>
    <w:rsid w:val="005C7DED"/>
    <w:rsid w:val="006104E2"/>
    <w:rsid w:val="00614E41"/>
    <w:rsid w:val="0062679E"/>
    <w:rsid w:val="00631D71"/>
    <w:rsid w:val="006403E9"/>
    <w:rsid w:val="00650111"/>
    <w:rsid w:val="00662418"/>
    <w:rsid w:val="00665845"/>
    <w:rsid w:val="00676289"/>
    <w:rsid w:val="00690984"/>
    <w:rsid w:val="006B7149"/>
    <w:rsid w:val="006D64E8"/>
    <w:rsid w:val="006E32BF"/>
    <w:rsid w:val="006E5EA1"/>
    <w:rsid w:val="006E6917"/>
    <w:rsid w:val="0070460F"/>
    <w:rsid w:val="00740AC3"/>
    <w:rsid w:val="0074339D"/>
    <w:rsid w:val="007448AA"/>
    <w:rsid w:val="00753BDB"/>
    <w:rsid w:val="00764B0D"/>
    <w:rsid w:val="00772232"/>
    <w:rsid w:val="00772682"/>
    <w:rsid w:val="00777C56"/>
    <w:rsid w:val="00780B64"/>
    <w:rsid w:val="00782511"/>
    <w:rsid w:val="00785910"/>
    <w:rsid w:val="007B6777"/>
    <w:rsid w:val="007C3ECD"/>
    <w:rsid w:val="007D4226"/>
    <w:rsid w:val="007E331B"/>
    <w:rsid w:val="007E7DA6"/>
    <w:rsid w:val="0081028E"/>
    <w:rsid w:val="0085646A"/>
    <w:rsid w:val="00891B06"/>
    <w:rsid w:val="008B399B"/>
    <w:rsid w:val="008C7F19"/>
    <w:rsid w:val="008F3A6C"/>
    <w:rsid w:val="009043DA"/>
    <w:rsid w:val="0095446C"/>
    <w:rsid w:val="009704BD"/>
    <w:rsid w:val="009755F1"/>
    <w:rsid w:val="009C21FA"/>
    <w:rsid w:val="009C5199"/>
    <w:rsid w:val="009C6D00"/>
    <w:rsid w:val="009E5A01"/>
    <w:rsid w:val="009E7941"/>
    <w:rsid w:val="00A017DF"/>
    <w:rsid w:val="00A01BCC"/>
    <w:rsid w:val="00A03378"/>
    <w:rsid w:val="00A05851"/>
    <w:rsid w:val="00A17FE6"/>
    <w:rsid w:val="00A433CA"/>
    <w:rsid w:val="00A51E3C"/>
    <w:rsid w:val="00A7718B"/>
    <w:rsid w:val="00A9726E"/>
    <w:rsid w:val="00AB3736"/>
    <w:rsid w:val="00AF0706"/>
    <w:rsid w:val="00AF179F"/>
    <w:rsid w:val="00AF2CF4"/>
    <w:rsid w:val="00B15325"/>
    <w:rsid w:val="00B42A41"/>
    <w:rsid w:val="00B448D1"/>
    <w:rsid w:val="00B653BF"/>
    <w:rsid w:val="00B76B8F"/>
    <w:rsid w:val="00C01787"/>
    <w:rsid w:val="00C02FBE"/>
    <w:rsid w:val="00C4228D"/>
    <w:rsid w:val="00C8515C"/>
    <w:rsid w:val="00CA3242"/>
    <w:rsid w:val="00CB50D0"/>
    <w:rsid w:val="00CE0338"/>
    <w:rsid w:val="00D04557"/>
    <w:rsid w:val="00D60DAB"/>
    <w:rsid w:val="00D649FD"/>
    <w:rsid w:val="00D71C38"/>
    <w:rsid w:val="00DC434E"/>
    <w:rsid w:val="00DD0BAB"/>
    <w:rsid w:val="00DD6F5F"/>
    <w:rsid w:val="00DD7813"/>
    <w:rsid w:val="00DF73A8"/>
    <w:rsid w:val="00E14238"/>
    <w:rsid w:val="00E32EB3"/>
    <w:rsid w:val="00E50180"/>
    <w:rsid w:val="00E518AA"/>
    <w:rsid w:val="00E53711"/>
    <w:rsid w:val="00E63AC6"/>
    <w:rsid w:val="00E67D2F"/>
    <w:rsid w:val="00EA21FC"/>
    <w:rsid w:val="00F06E5F"/>
    <w:rsid w:val="00F07E97"/>
    <w:rsid w:val="00F367BD"/>
    <w:rsid w:val="00F422D6"/>
    <w:rsid w:val="00F478B1"/>
    <w:rsid w:val="00F606F6"/>
    <w:rsid w:val="00F64B4B"/>
    <w:rsid w:val="00FA6415"/>
    <w:rsid w:val="00FB42BB"/>
    <w:rsid w:val="00FC70E9"/>
    <w:rsid w:val="00FD1E06"/>
    <w:rsid w:val="00FE290C"/>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781FC3"/>
  <w15:docId w15:val="{27A5E27D-6F0E-4DAE-822F-9B2F6EF09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 w:type="paragraph" w:styleId="Lista">
    <w:name w:val="List"/>
    <w:basedOn w:val="Normal"/>
    <w:rsid w:val="003A7219"/>
    <w:pPr>
      <w:widowControl w:val="0"/>
      <w:suppressAutoHyphens/>
      <w:spacing w:after="120"/>
      <w:jc w:val="left"/>
    </w:pPr>
    <w:rPr>
      <w:rFonts w:ascii="Times New Roman" w:eastAsia="Arial Unicode MS" w:hAnsi="Times New Roman" w:cs="Mangal"/>
      <w:kern w:val="1"/>
      <w:sz w:val="24"/>
      <w:szCs w:val="24"/>
      <w:lang w:eastAsia="hi-IN" w:bidi="hi-IN"/>
    </w:rPr>
  </w:style>
  <w:style w:type="paragraph" w:customStyle="1" w:styleId="Standard">
    <w:name w:val="Standard"/>
    <w:rsid w:val="003A7219"/>
    <w:pPr>
      <w:suppressAutoHyphens/>
      <w:autoSpaceDN w:val="0"/>
      <w:spacing w:after="160" w:line="244" w:lineRule="auto"/>
      <w:jc w:val="left"/>
      <w:textAlignment w:val="baseline"/>
    </w:pPr>
    <w:rPr>
      <w:rFonts w:ascii="Calibri" w:eastAsia="Lucida Sans Unicode" w:hAnsi="Calibri" w:cs="F"/>
      <w:kern w:val="3"/>
    </w:rPr>
  </w:style>
  <w:style w:type="paragraph" w:styleId="Textoindependiente">
    <w:name w:val="Body Text"/>
    <w:basedOn w:val="Normal"/>
    <w:link w:val="TextoindependienteCar"/>
    <w:uiPriority w:val="99"/>
    <w:semiHidden/>
    <w:unhideWhenUsed/>
    <w:rsid w:val="003A7219"/>
    <w:pPr>
      <w:spacing w:after="120"/>
    </w:pPr>
  </w:style>
  <w:style w:type="character" w:customStyle="1" w:styleId="TextoindependienteCar">
    <w:name w:val="Texto independiente Car"/>
    <w:basedOn w:val="Fuentedeprrafopredeter"/>
    <w:link w:val="Textoindependiente"/>
    <w:uiPriority w:val="99"/>
    <w:semiHidden/>
    <w:rsid w:val="003A7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494</Words>
  <Characters>2721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3</cp:revision>
  <cp:lastPrinted>2018-03-13T07:48:00Z</cp:lastPrinted>
  <dcterms:created xsi:type="dcterms:W3CDTF">2018-04-27T09:17:00Z</dcterms:created>
  <dcterms:modified xsi:type="dcterms:W3CDTF">2018-04-27T09:26:00Z</dcterms:modified>
</cp:coreProperties>
</file>